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13D3A" w14:textId="7DC3F913" w:rsidR="009B3BF9" w:rsidRPr="004D5DA5" w:rsidRDefault="008E12C4" w:rsidP="004D5DA5">
      <w:pPr>
        <w:jc w:val="center"/>
        <w:rPr>
          <w:sz w:val="32"/>
          <w:szCs w:val="32"/>
        </w:rPr>
      </w:pPr>
      <w:r w:rsidRPr="004D5DA5">
        <w:rPr>
          <w:rFonts w:hint="eastAsia"/>
          <w:sz w:val="32"/>
          <w:szCs w:val="32"/>
        </w:rPr>
        <w:t>江苏省中小学校教育技术装备工作督导细则</w:t>
      </w:r>
    </w:p>
    <w:tbl>
      <w:tblPr>
        <w:tblW w:w="1402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4700"/>
        <w:gridCol w:w="717"/>
        <w:gridCol w:w="3539"/>
        <w:gridCol w:w="2264"/>
        <w:gridCol w:w="718"/>
        <w:gridCol w:w="709"/>
      </w:tblGrid>
      <w:tr w:rsidR="008E12C4" w:rsidRPr="008E12C4" w14:paraId="1E651866" w14:textId="77777777" w:rsidTr="004D5DA5">
        <w:trPr>
          <w:trHeight w:val="720"/>
          <w:tblCellSpacing w:w="0" w:type="dxa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706B4D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督导内容</w:t>
            </w:r>
          </w:p>
        </w:tc>
        <w:tc>
          <w:tcPr>
            <w:tcW w:w="4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D15E28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要点</w:t>
            </w: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162807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分值</w:t>
            </w:r>
          </w:p>
        </w:tc>
        <w:tc>
          <w:tcPr>
            <w:tcW w:w="3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0A8C5A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评分说明</w:t>
            </w:r>
          </w:p>
        </w:tc>
        <w:tc>
          <w:tcPr>
            <w:tcW w:w="2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7439F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方法</w:t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A9E608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EA8E63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得分</w:t>
            </w:r>
          </w:p>
        </w:tc>
      </w:tr>
      <w:tr w:rsidR="008E12C4" w:rsidRPr="008E12C4" w14:paraId="00DEF16E" w14:textId="77777777" w:rsidTr="004D5DA5">
        <w:trPr>
          <w:trHeight w:val="1095"/>
          <w:tblCellSpacing w:w="0" w:type="dxa"/>
        </w:trPr>
        <w:tc>
          <w:tcPr>
            <w:tcW w:w="1379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65CFE2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Ⅰ.组织领导</w:t>
            </w:r>
          </w:p>
          <w:p w14:paraId="07E4DEE2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（10分）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47260B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ind w:firstLineChars="163" w:firstLine="342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（1）学校有一名校领导分管教育技术装备工作，学校有教育技术装备项目计划和总结。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8B58B3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D6A9AA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每一项达不到要求扣1分，扣完为止。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37A20A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听汇报、查资料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505E2F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39F0FD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294939B4" w14:textId="77777777" w:rsidTr="004D5DA5">
        <w:trPr>
          <w:trHeight w:val="788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3E0C26F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8FDC03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ind w:firstLineChars="163" w:firstLine="34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（2）各类专用教室及图书馆按照《江苏省中小学教育技术装备标准》中有关要求设岗，专、兼职人员数量达标、学历达标，人员稳定，培训、职称、劳保待遇落实。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F85391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AA8831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达到Ⅲ类标准得满分，达到Ⅱ类标准加0.5分，达到Ⅰ类标准加1分。不达Ⅲ类标准的酌情扣分。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378137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听汇报、查资料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64E46A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9B6A49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63DA1DCC" w14:textId="77777777" w:rsidTr="004D5DA5">
        <w:trPr>
          <w:trHeight w:val="1276"/>
          <w:tblCellSpacing w:w="0" w:type="dxa"/>
        </w:trPr>
        <w:tc>
          <w:tcPr>
            <w:tcW w:w="137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37774B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Ⅱ.馆室建设</w:t>
            </w:r>
          </w:p>
          <w:p w14:paraId="5FE86E55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及使用</w:t>
            </w:r>
          </w:p>
          <w:p w14:paraId="00A54507" w14:textId="7EE90B3C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1.实验室 等专用教室 （38分）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55BEBC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ind w:firstLineChars="163" w:firstLine="342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（3）学校实验室等专用教室硬件建设达到《江苏省中小学教育技术装备标准》有关要求，面积达标，内部设施齐全完好，有防火、防潮、防腐、防尘、防盗等措施，仪器完好率不低于95%。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831E0B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2478F0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达到Ⅲ类标准得满分，达到Ⅱ类标准加0.5分，达到Ⅰ类标准加1分。不达标者不得分。在此基础上对其他不达标的项目酌情扣分，扣完为止。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409397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实地察看、清点教学仪器设备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6AB9D6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680023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343EF186" w14:textId="77777777" w:rsidTr="004D5DA5">
        <w:trPr>
          <w:trHeight w:val="1276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60835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659EB5" w14:textId="2E9FDC59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ind w:firstLineChars="163" w:firstLine="34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（4）每年安排实验教学的专项经费，且占有合理的比例，做到专款专用，每学期有教学仪器设备及实验消耗品的补充计划。所有仪器设备由正规渠道采购，质量可靠，无“三无”产品。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869490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FE609B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没有仪器设备采购计划，实验</w:t>
            </w:r>
            <w:proofErr w:type="gramStart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费经费</w:t>
            </w:r>
            <w:proofErr w:type="gramEnd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不落实扣2分，未按教学要求补充仪器扣1分，发现“三无”产品扣4分，扣完为止。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CD03BD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查学校</w:t>
            </w:r>
            <w:proofErr w:type="gramEnd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财务帐和实验室补充教学设施仪器登记表、实地察看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150C95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9055F8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167CE191" w14:textId="77777777" w:rsidTr="004D5DA5">
        <w:trPr>
          <w:trHeight w:val="9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460C4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C13D29" w14:textId="45D51221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ind w:firstLineChars="231" w:firstLine="48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（5）实验室等专用教室仪器设备摆放规范，管理制度健全，档案分类装订成册，历年统计资料齐全、数据准确。仪器设备</w:t>
            </w:r>
            <w:proofErr w:type="gramStart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帐册</w:t>
            </w:r>
            <w:proofErr w:type="gramEnd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齐全，</w:t>
            </w:r>
            <w:proofErr w:type="gramStart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帐目</w:t>
            </w:r>
            <w:proofErr w:type="gramEnd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规范。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540E69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B994AE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每有一</w:t>
            </w:r>
            <w:proofErr w:type="gramStart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室制度不健全扣</w:t>
            </w:r>
            <w:proofErr w:type="gramEnd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0.5分，落实不到位的扣0.5分，</w:t>
            </w:r>
            <w:proofErr w:type="gramStart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帐册</w:t>
            </w:r>
            <w:proofErr w:type="gramEnd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不全扣0.5分，</w:t>
            </w:r>
            <w:proofErr w:type="gramStart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记帐</w:t>
            </w:r>
            <w:proofErr w:type="gramEnd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不规范扣0.5分，扣完为止。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9BC71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查资料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EFDD1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2BE856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4240329C" w14:textId="77777777" w:rsidTr="004D5DA5">
        <w:trPr>
          <w:trHeight w:val="134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6459A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08FB30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ind w:firstLineChars="231" w:firstLine="48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（6）按课程标准要求完成实验教学任务，开齐开足教师演示实验和学生分组实验。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93CE7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C222F1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不达要求不得分。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C333CB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查学生</w:t>
            </w:r>
            <w:proofErr w:type="gramEnd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实验报告和有关资料表册，并随机</w:t>
            </w: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抽查一个班级的学生做分组试验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A6CE15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3CE594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1E0C5615" w14:textId="77777777" w:rsidTr="004D5DA5">
        <w:trPr>
          <w:trHeight w:val="898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26E54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AF5653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ind w:firstLineChars="231" w:firstLine="48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（7）学校每学年组织开展教具制作、课件制作、论文评比、实验竞赛、教学观摩、教学研讨等教研活动。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8F5E68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2594B8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每缺少一项扣0.5分，扣完为止。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C747FD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查学校</w:t>
            </w:r>
            <w:proofErr w:type="gramEnd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通知活动安排及活动记录、查获奖证书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217307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469D46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29FCC385" w14:textId="77777777" w:rsidTr="004D5DA5">
        <w:trPr>
          <w:trHeight w:val="90"/>
          <w:tblCellSpacing w:w="0" w:type="dxa"/>
        </w:trPr>
        <w:tc>
          <w:tcPr>
            <w:tcW w:w="137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4F1A53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2.图书馆 （室） （25分）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B1D2EC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31" w:firstLine="48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8）各级各类学校图书馆硬件建设达到《江苏省中小学教育技术装备标准》的相关要求，室内各项配套设施齐全完好，五防设施到位。藏书结构合理，数量达标，无盗版、内容不健康等无收藏价值的书刊和电子读物，无严重破损的书刊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F5695F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D83FD9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达到Ⅲ类标准得满分，达到Ⅱ类标准加0.5分，达到Ⅰ类标准加1分。不达标者不得分。在此基础上对其他不达标的项目酌情扣分，扣完为止。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1635AF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实地察看、清点内部配套设施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1649D9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1BEA6A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1B948273" w14:textId="77777777" w:rsidTr="004D5DA5">
        <w:trPr>
          <w:trHeight w:val="154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58514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2F4035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31" w:firstLine="48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（9）每年生均购书经费按照《江苏省中小学教育技术装备标准》相关要求予以保证。每年生均新增图书按照《江苏省中小学教育技术装备标准》相关要求配备。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BF1955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3B90D2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达到Ⅲ类标准得满分，达到Ⅱ类标准加0.5分，达到Ⅰ类标准加1分。不达标者不得分。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2F91F1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查学校</w:t>
            </w:r>
            <w:proofErr w:type="gramEnd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财务帐和图书采购登记表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FEB999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22DD66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6448C854" w14:textId="77777777" w:rsidTr="004D5DA5">
        <w:trPr>
          <w:trHeight w:val="147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D3AF0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AAD5C4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31" w:firstLine="48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（10）图书馆各项规章制度完善，管理规范。所有图书按《中图法》分类，所有图书上架。图书、音像资料、期刊等均按规范著录。图书上有藏书章、书标、条形码。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D78C1B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26C1BA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每缺少一项制度扣0.5分，每有一项不符合要求扣0.5分，扣完为止。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E2AED8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实地察看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5A901A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570432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5425C454" w14:textId="77777777" w:rsidTr="004D5DA5">
        <w:trPr>
          <w:trHeight w:val="638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A3A5F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DE3204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31" w:firstLine="48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（11）保证开放时间、全开架借阅，学生借阅数量有保证。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31A5AF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AE0983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每一项达不到要求扣3分，扣完为止。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AF9F63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实地察看、查资料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8266AA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A96F75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66EF9855" w14:textId="77777777" w:rsidTr="004D5DA5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9A8C6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FCA119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31" w:firstLine="48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（12）每学期教学计划中有图书使用教学内容；有计划做好导读工作；配合学校工作，运用剪报、图片、图书等开展宣传教育活动。积极开展各类读书活动、开设阅读指导课。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BD2EE0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BC0557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每缺少一项扣0.5分，扣完为止。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25BCC4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查有关资料、</w:t>
            </w:r>
            <w:proofErr w:type="gramStart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查学校</w:t>
            </w:r>
            <w:proofErr w:type="gramEnd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通知活动安排及活动记录、查获奖证书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C75CBC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3D4E3F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18641FEB" w14:textId="77777777" w:rsidTr="004D5DA5">
        <w:trPr>
          <w:trHeight w:val="1552"/>
          <w:tblCellSpacing w:w="0" w:type="dxa"/>
        </w:trPr>
        <w:tc>
          <w:tcPr>
            <w:tcW w:w="1379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B3DFBB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3.信息中心 （25分）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9ABD28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31" w:firstLine="48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13）计算机网络教室、计算机资料及工作室、软件制作室、多媒体教室、校园网络管理中心、校园闭路电视系统、校园广播系统、学校安全监控系统等的建设和配备符合《江苏省中小学教育技术装备标准》的相关要求。各专用教室的制度健全并落实到位，内部配套设施齐全完好。有防火、防潮、防腐、防尘、防盗等措施，计算机设备完好率达到100%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579886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83233A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达到Ⅲ类标准得满分，达到Ⅱ类标准加0.5分，达到Ⅰ类标准加1分。不达标者不得分。在此基础上对其他不达标的项目酌情扣分，扣完为止。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EB13AD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实地察看、清点内部配套设施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5EC91C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561B5B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451BA4BF" w14:textId="77777777" w:rsidTr="004D5DA5">
        <w:trPr>
          <w:trHeight w:val="896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4293424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C224A4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31" w:firstLine="48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（14）在校学生数与网络环境下学生使用计算机数之比达到《江苏省中小学教育技术装备标准》有关要求，每个教研组配备一定数量的计算机。学校有满足教学和管理需要的校园管理办公系统。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48011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B1F9DF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达到Ⅲ类标准得满分，达到Ⅱ类标准加0.5分，达到Ⅰ类标准加1分。不达标者不得分。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CBB6DB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实地察看、查资料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32B70B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A4DF68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4058D2EE" w14:textId="77777777" w:rsidTr="004D5DA5">
        <w:trPr>
          <w:trHeight w:val="13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08C18EA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A4A792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31" w:firstLine="48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（15）每年安排信息技术的专项经费，做到专款专用，并全部用于补充更新设施设备以及检查和维护等。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D485C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8DAD5D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未拟定有仪器设备采购计划扣1分，经费不落实扣2分，扣完为止。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40AE9C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查学校</w:t>
            </w:r>
            <w:proofErr w:type="gramEnd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财务帐和补充信息技术设备登记表、实地察看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77912F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096AF3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32445DF0" w14:textId="77777777" w:rsidTr="004D5DA5">
        <w:trPr>
          <w:trHeight w:val="326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AA0C89B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3CBB78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31" w:firstLine="48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（16）设备摆放安全科学，环境布置合理，设备使用说明书装订成册，归类存放,使用记录、维修记录齐全,管理软件配备齐全,有“系统和机房工作日志”。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F0F0A4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4C9BC4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每缺一项扣0.5分，扣完为止。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00A663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实地察看、查资料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FC0B4B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A023C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69E680F5" w14:textId="77777777" w:rsidTr="004D5DA5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3D48521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03E2B0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31" w:firstLine="48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17）按照信息技术教育教材要求开足课时，学生上机操作课时符合课程标准和教学大纲要求。能够充分利用多媒体教室、软件制作室进行授课和备课，有计划、有使用记录。定期对设备进行检查和维护，软件应用适当，防止有害信息传播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1C270C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12B82C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每缺一项扣0.5分，扣完为止。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304E64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实地察看、查资料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3C4D70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7385F3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75B064AC" w14:textId="77777777" w:rsidTr="004D5DA5">
        <w:trPr>
          <w:trHeight w:val="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4AEE345C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5B82D7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31" w:firstLine="48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（18）定期开展信息技术教研活动，做好教师教育技术能力考核，组织师生参加各级信息技术应用评比活动。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B74EA4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50CFEE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每缺少一项扣0.5分，扣完为止。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45BBF3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查学校</w:t>
            </w:r>
            <w:proofErr w:type="gramEnd"/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通知活动安排及活动记录、查获奖证书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480EA0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65F68E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5EFC2A4E" w14:textId="77777777" w:rsidTr="004D5DA5">
        <w:trPr>
          <w:trHeight w:val="1485"/>
          <w:tblCellSpacing w:w="0" w:type="dxa"/>
        </w:trPr>
        <w:tc>
          <w:tcPr>
            <w:tcW w:w="1379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131871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III．装备管理信息化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9D6790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31" w:firstLine="48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（19）使用信息技术手段进行学校装备和实验教学等的日常管理</w:t>
            </w:r>
          </w:p>
        </w:tc>
        <w:tc>
          <w:tcPr>
            <w:tcW w:w="7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9AE837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CB44D8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216" w:firstLine="454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没有完成中小学资产与装备管理信息系统数据初始化扣1分，数据不准确、没有及时更新扣1分，扣完为止。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1CFB85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查看系统数据与实地情况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9EA1F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C761B5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8E12C4" w:rsidRPr="008E12C4" w14:paraId="462A1047" w14:textId="77777777" w:rsidTr="004D5DA5">
        <w:trPr>
          <w:trHeight w:val="465"/>
          <w:tblCellSpacing w:w="0" w:type="dxa"/>
        </w:trPr>
        <w:tc>
          <w:tcPr>
            <w:tcW w:w="1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EFCC1B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89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75CC26" w14:textId="77777777" w:rsidR="008E12C4" w:rsidRPr="008E12C4" w:rsidRDefault="008E12C4" w:rsidP="00CA1D91">
            <w:pPr>
              <w:widowControl/>
              <w:adjustRightInd w:val="0"/>
              <w:snapToGrid w:val="0"/>
              <w:spacing w:before="45" w:after="4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E12C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100分</w:t>
            </w:r>
          </w:p>
        </w:tc>
        <w:tc>
          <w:tcPr>
            <w:tcW w:w="369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25AB51" w14:textId="77777777" w:rsidR="008E12C4" w:rsidRPr="008E12C4" w:rsidRDefault="008E12C4" w:rsidP="00CA1D9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56BF4311" w14:textId="77777777" w:rsidR="008E12C4" w:rsidRPr="008E12C4" w:rsidRDefault="008E12C4" w:rsidP="008E12C4">
      <w:pPr>
        <w:widowControl/>
        <w:spacing w:before="100" w:beforeAutospacing="1" w:after="100" w:afterAutospacing="1"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E12C4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注:</w:t>
      </w:r>
      <w:r w:rsidRPr="008E12C4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8E12C4">
        <w:rPr>
          <w:rFonts w:ascii="宋体" w:eastAsia="宋体" w:hAnsi="宋体" w:cs="宋体" w:hint="eastAsia"/>
          <w:color w:val="333333"/>
          <w:kern w:val="0"/>
          <w:szCs w:val="21"/>
        </w:rPr>
        <w:t>1. 对学校实验室的督导重点为理化生实验室、科学实验室和</w:t>
      </w:r>
      <w:proofErr w:type="gramStart"/>
      <w:r w:rsidRPr="008E12C4">
        <w:rPr>
          <w:rFonts w:ascii="宋体" w:eastAsia="宋体" w:hAnsi="宋体" w:cs="宋体" w:hint="eastAsia"/>
          <w:color w:val="333333"/>
          <w:kern w:val="0"/>
          <w:szCs w:val="21"/>
        </w:rPr>
        <w:t>音体</w:t>
      </w:r>
      <w:proofErr w:type="gramEnd"/>
      <w:r w:rsidRPr="008E12C4">
        <w:rPr>
          <w:rFonts w:ascii="宋体" w:eastAsia="宋体" w:hAnsi="宋体" w:cs="宋体" w:hint="eastAsia"/>
          <w:color w:val="333333"/>
          <w:kern w:val="0"/>
          <w:szCs w:val="21"/>
        </w:rPr>
        <w:t>美等专用教室；</w:t>
      </w:r>
    </w:p>
    <w:p w14:paraId="027CC3C3" w14:textId="77777777" w:rsidR="008E12C4" w:rsidRPr="008E12C4" w:rsidRDefault="008E12C4" w:rsidP="008E12C4">
      <w:pPr>
        <w:widowControl/>
        <w:spacing w:before="100" w:beforeAutospacing="1" w:after="100" w:afterAutospacing="1" w:line="315" w:lineRule="atLeast"/>
        <w:ind w:firstLine="60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8E12C4">
        <w:rPr>
          <w:rFonts w:ascii="宋体" w:eastAsia="宋体" w:hAnsi="宋体" w:cs="宋体" w:hint="eastAsia"/>
          <w:color w:val="333333"/>
          <w:kern w:val="0"/>
          <w:szCs w:val="21"/>
        </w:rPr>
        <w:t>2. 相关项目需查看的资料为近三年的资料；</w:t>
      </w:r>
    </w:p>
    <w:p w14:paraId="62374509" w14:textId="27770590" w:rsidR="008E12C4" w:rsidRPr="008E12C4" w:rsidRDefault="008E12C4" w:rsidP="008E12C4">
      <w:pPr>
        <w:widowControl/>
        <w:spacing w:before="100" w:beforeAutospacing="1" w:after="100" w:afterAutospacing="1" w:line="315" w:lineRule="atLeast"/>
        <w:ind w:firstLine="60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8E12C4">
        <w:rPr>
          <w:rFonts w:ascii="宋体" w:eastAsia="宋体" w:hAnsi="宋体" w:cs="宋体" w:hint="eastAsia"/>
          <w:color w:val="333333"/>
          <w:kern w:val="0"/>
          <w:szCs w:val="21"/>
        </w:rPr>
        <w:t>3. 要点中依据省装备标准为《江苏省中小学教育技术装备标准》（“十二五”版）。</w:t>
      </w:r>
    </w:p>
    <w:sectPr w:rsidR="008E12C4" w:rsidRPr="008E12C4" w:rsidSect="008E12C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C4"/>
    <w:rsid w:val="004D5DA5"/>
    <w:rsid w:val="004F776D"/>
    <w:rsid w:val="008E12C4"/>
    <w:rsid w:val="009B3BF9"/>
    <w:rsid w:val="00AA24F4"/>
    <w:rsid w:val="00CA1D91"/>
    <w:rsid w:val="00D0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B5472"/>
  <w15:chartTrackingRefBased/>
  <w15:docId w15:val="{56156F33-22A5-4E3E-B50C-57AAB82B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沈 文华</cp:lastModifiedBy>
  <cp:revision>4</cp:revision>
  <dcterms:created xsi:type="dcterms:W3CDTF">2021-04-12T14:37:00Z</dcterms:created>
  <dcterms:modified xsi:type="dcterms:W3CDTF">2021-04-12T14:48:00Z</dcterms:modified>
</cp:coreProperties>
</file>