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rPr>
          <w:rFonts w:hint="eastAsia" w:ascii="华文楷体" w:hAnsi="华文楷体" w:eastAsia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spacing w:line="560" w:lineRule="exact"/>
        <w:ind w:firstLine="645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  <w:lang w:eastAsia="zh-CN"/>
        </w:rPr>
        <w:t>一、</w:t>
      </w:r>
      <w:r>
        <w:rPr>
          <w:rFonts w:hint="eastAsia" w:ascii="华文楷体" w:hAnsi="华文楷体" w:eastAsia="华文楷体"/>
          <w:sz w:val="32"/>
          <w:szCs w:val="32"/>
        </w:rPr>
        <w:t>预防青少年违法犯罪工作</w:t>
      </w:r>
    </w:p>
    <w:p>
      <w:pPr>
        <w:spacing w:line="560" w:lineRule="exact"/>
        <w:ind w:firstLine="645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考核内容：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（1）积极指导、督促各级各类学校将思想道德教育、纪律教育、法治教育和心理健康教育纳入相关课程，把预防学生违法犯罪作为综合评价学校工作的重要指标之一。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（2）重视团队组织在青少年法治宣传教育中的积极作用，充分支持学校团队组织开展工作。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（3）加强学籍管理，有效减少在校生非正常流入社会；保障服刑强戒人员未成年子女、农村留守儿童、农民工子女的受教育权。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学校要聘任法治教育专职或兼职教师和法治副校长，深入开展预防青少年违法犯罪教育活动，加强法治教师队伍培训，加强对有不良行为和严重不良行为的学生的帮教转化工作，努力降低在校生违法犯罪率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（5）深入开展“平安校园”创建活动，建立健全校园安全制度， 初中以上学校全部建立警务室，配备专职保安队员，维护学校良好的教育教学秩序。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（6）会同有关部门加强校园及周边地区的社会治安综合治理工作。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（7）充分利用学校教育资源，协助、支持社区开展青少年法治教育。努力办好家长学校，指导教师、家长或其他监护人相互配合，有效开展预防青少年学生违法犯罪教育。</w:t>
      </w:r>
    </w:p>
    <w:p>
      <w:pPr>
        <w:spacing w:line="560" w:lineRule="exact"/>
        <w:ind w:firstLine="645"/>
        <w:rPr>
          <w:rFonts w:hint="eastAsia" w:ascii="华文楷体" w:hAnsi="华文楷体" w:eastAsia="华文楷体"/>
          <w:sz w:val="32"/>
          <w:szCs w:val="32"/>
          <w:lang w:eastAsia="zh-CN"/>
        </w:rPr>
      </w:pPr>
    </w:p>
    <w:p>
      <w:pPr>
        <w:spacing w:line="560" w:lineRule="exact"/>
        <w:ind w:firstLine="645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  <w:lang w:eastAsia="zh-CN"/>
        </w:rPr>
        <w:t>二、</w:t>
      </w:r>
      <w:r>
        <w:rPr>
          <w:rFonts w:hint="eastAsia" w:ascii="华文楷体" w:hAnsi="华文楷体" w:eastAsia="华文楷体"/>
          <w:sz w:val="32"/>
          <w:szCs w:val="32"/>
        </w:rPr>
        <w:t>青少年毒品预防教育</w:t>
      </w:r>
    </w:p>
    <w:p>
      <w:pPr>
        <w:spacing w:line="560" w:lineRule="exact"/>
        <w:ind w:firstLine="645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考核内容：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落实《中小学毒品预防专题教育大纲》。采取专题教育、学科渗透、活动参与、网络学习等多种形式，统筹用好青少年公共安全教育平台、青少年毒品预防教育数字化平台等多种资源，面向小学五年级至高中二年级（含中等职业学校）全体学生开展毒品预防教育，开展“6.26”国际禁毒日等重要时间节点的集中宣传活动，大力提高学生的禁毒意识和防毒能力，培养禁毒的社会责任感。2020年全国青少年预防教育平台应用学校学生注册率达到95%以上。</w:t>
      </w:r>
    </w:p>
    <w:p>
      <w:pPr>
        <w:spacing w:line="560" w:lineRule="exact"/>
        <w:ind w:firstLine="645"/>
        <w:rPr>
          <w:rFonts w:hint="eastAsia" w:ascii="华文楷体" w:hAnsi="华文楷体" w:eastAsia="华文楷体"/>
          <w:sz w:val="32"/>
          <w:szCs w:val="32"/>
          <w:lang w:eastAsia="zh-CN"/>
        </w:rPr>
      </w:pPr>
    </w:p>
    <w:p>
      <w:pPr>
        <w:spacing w:line="560" w:lineRule="exact"/>
        <w:ind w:firstLine="645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  <w:lang w:eastAsia="zh-CN"/>
        </w:rPr>
        <w:t>三、</w:t>
      </w:r>
      <w:r>
        <w:rPr>
          <w:rFonts w:hint="eastAsia" w:ascii="华文楷体" w:hAnsi="华文楷体" w:eastAsia="华文楷体"/>
          <w:sz w:val="32"/>
          <w:szCs w:val="32"/>
        </w:rPr>
        <w:t>生态环境保护教育、垃圾分类教育</w:t>
      </w:r>
    </w:p>
    <w:p>
      <w:pPr>
        <w:spacing w:line="560" w:lineRule="exact"/>
        <w:ind w:firstLine="645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考核内容：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2020年打好污染防治攻坚战目标：①负责将生态环境保护教育纳入中小学教学计划，普及生态环境保护知识，加强生态环境保护教学和社会实践。②协助生态环境部门开展“绿色学校”建设活动，配合相关部门开展生态文明教育试点和生态文明基地建设。③按照省、市重污染天气应急预案要求及时修订应急专项工作方案，组织市（区）学校做好重污染天气发生时幼儿园、中小学停止户外活动和停课等应急措施实施工作。④落实生态环境保护工作责任制，制定年度生态环境保护工作计划，加强检查考核。</w:t>
      </w:r>
    </w:p>
    <w:p>
      <w:pPr>
        <w:widowControl/>
        <w:spacing w:line="560" w:lineRule="exact"/>
        <w:ind w:right="160" w:firstLine="640" w:firstLineChars="200"/>
        <w:rPr>
          <w:rFonts w:hint="eastAsia" w:ascii="仿宋" w:hAnsi="仿宋" w:eastAsia="仿宋" w:cs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（2）2020年垃圾分类工作目标：在前两年试点和全面推进的基础上，持续做好全市中小学垃圾分类教育工作，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2020年全市中小学校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生活垃圾分类覆盖率100%。各中小学要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利用班会课、国旗下讲话、专题教育活动等形式开展宣传教育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，要组织志愿者服务和社会实践活动，师生垃圾分类知识知晓率100%</w:t>
      </w:r>
      <w:r>
        <w:rPr>
          <w:rFonts w:hint="eastAsia" w:ascii="仿宋" w:hAnsi="仿宋" w:eastAsia="仿宋" w:cs="仿宋_GB2312"/>
          <w:sz w:val="32"/>
          <w:szCs w:val="32"/>
          <w:lang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A1E18"/>
    <w:rsid w:val="407A1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2020-11-10T01:56:00Z</dcterms:created>
  <dc:creator>明心慧目</dc:creator>
  <cp:lastModifiedBy>明心慧目</cp:lastModifiedBy>
  <dcterms:modified xsi:type="dcterms:W3CDTF">2020-11-10T01:58:43Z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