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AE7F2" w14:textId="77777777" w:rsidR="000A4A01" w:rsidRPr="00151AD6" w:rsidRDefault="003C5568">
      <w:pPr>
        <w:pStyle w:val="a3"/>
        <w:widowControl/>
        <w:shd w:val="clear" w:color="auto" w:fill="FFFFFF"/>
        <w:spacing w:beforeAutospacing="0" w:after="150" w:afterAutospacing="0"/>
        <w:jc w:val="center"/>
        <w:rPr>
          <w:rStyle w:val="a5"/>
          <w:rFonts w:ascii="宋体" w:eastAsia="宋体" w:hAnsi="宋体" w:cs="宋体"/>
          <w:color w:val="000000"/>
          <w:sz w:val="36"/>
          <w:szCs w:val="36"/>
          <w:shd w:val="clear" w:color="auto" w:fill="FFFFFF"/>
        </w:rPr>
      </w:pPr>
      <w:r w:rsidRPr="00151AD6">
        <w:rPr>
          <w:rStyle w:val="a5"/>
          <w:rFonts w:ascii="宋体" w:eastAsia="宋体" w:hAnsi="宋体" w:cs="宋体" w:hint="eastAsia"/>
          <w:color w:val="000000"/>
          <w:sz w:val="36"/>
          <w:szCs w:val="36"/>
          <w:shd w:val="clear" w:color="auto" w:fill="FFFFFF"/>
        </w:rPr>
        <w:t>泰州市九龙实验学校电梯设备采购招标公告</w:t>
      </w:r>
    </w:p>
    <w:p w14:paraId="3800FA84"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Style w:val="a5"/>
          <w:rFonts w:ascii="宋体" w:eastAsia="宋体" w:hAnsi="宋体" w:cs="宋体" w:hint="eastAsia"/>
          <w:color w:val="000000"/>
          <w:sz w:val="21"/>
          <w:szCs w:val="21"/>
          <w:shd w:val="clear" w:color="auto" w:fill="FFFFFF"/>
        </w:rPr>
        <w:t>一、招标概况：</w:t>
      </w:r>
    </w:p>
    <w:p w14:paraId="18977E5C"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、招标内容：</w:t>
      </w:r>
    </w:p>
    <w:p w14:paraId="06D75230"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rPr>
        <w:t>泰州市九龙实验学校电梯设备采购及安装项目</w:t>
      </w:r>
    </w:p>
    <w:p w14:paraId="0D78A8D9" w14:textId="77777777" w:rsidR="000A4A01" w:rsidRDefault="003C5568">
      <w:pPr>
        <w:pStyle w:val="a3"/>
        <w:widowControl/>
        <w:numPr>
          <w:ilvl w:val="0"/>
          <w:numId w:val="1"/>
        </w:numPr>
        <w:shd w:val="clear" w:color="auto" w:fill="FFFFFF"/>
        <w:spacing w:beforeAutospacing="0" w:after="150" w:afterAutospacing="0"/>
        <w:ind w:firstLine="420"/>
        <w:jc w:val="both"/>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采购需求（详见附件）</w:t>
      </w: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144"/>
        <w:gridCol w:w="1170"/>
        <w:gridCol w:w="1113"/>
        <w:gridCol w:w="1219"/>
        <w:gridCol w:w="1737"/>
        <w:gridCol w:w="748"/>
      </w:tblGrid>
      <w:tr w:rsidR="000A4A01" w14:paraId="31142072" w14:textId="77777777">
        <w:trPr>
          <w:trHeight w:val="284"/>
          <w:jc w:val="center"/>
        </w:trPr>
        <w:tc>
          <w:tcPr>
            <w:tcW w:w="960" w:type="dxa"/>
            <w:vAlign w:val="center"/>
          </w:tcPr>
          <w:p w14:paraId="68F24327" w14:textId="77777777" w:rsidR="000A4A01" w:rsidRDefault="003C5568">
            <w:pPr>
              <w:spacing w:line="360" w:lineRule="exact"/>
              <w:jc w:val="center"/>
              <w:rPr>
                <w:rFonts w:ascii="宋体" w:eastAsia="宋体" w:hAnsi="宋体" w:cs="宋体"/>
                <w:szCs w:val="21"/>
              </w:rPr>
            </w:pPr>
            <w:r>
              <w:rPr>
                <w:rFonts w:ascii="宋体" w:eastAsia="宋体" w:hAnsi="宋体" w:cs="宋体" w:hint="eastAsia"/>
                <w:szCs w:val="21"/>
              </w:rPr>
              <w:t>楼号</w:t>
            </w:r>
          </w:p>
        </w:tc>
        <w:tc>
          <w:tcPr>
            <w:tcW w:w="1144" w:type="dxa"/>
            <w:vAlign w:val="center"/>
          </w:tcPr>
          <w:p w14:paraId="31072375" w14:textId="77777777" w:rsidR="000A4A01" w:rsidRDefault="003C5568">
            <w:pPr>
              <w:spacing w:line="360" w:lineRule="exact"/>
              <w:jc w:val="center"/>
              <w:rPr>
                <w:rFonts w:ascii="宋体" w:eastAsia="宋体" w:hAnsi="宋体" w:cs="宋体"/>
                <w:szCs w:val="21"/>
              </w:rPr>
            </w:pPr>
            <w:r>
              <w:rPr>
                <w:rFonts w:ascii="宋体" w:eastAsia="宋体" w:hAnsi="宋体" w:cs="宋体" w:hint="eastAsia"/>
                <w:szCs w:val="21"/>
              </w:rPr>
              <w:t>层</w:t>
            </w:r>
            <w:r>
              <w:rPr>
                <w:rFonts w:ascii="宋体" w:eastAsia="宋体" w:hAnsi="宋体" w:cs="宋体" w:hint="eastAsia"/>
                <w:szCs w:val="21"/>
              </w:rPr>
              <w:t>/</w:t>
            </w:r>
            <w:r>
              <w:rPr>
                <w:rFonts w:ascii="宋体" w:eastAsia="宋体" w:hAnsi="宋体" w:cs="宋体" w:hint="eastAsia"/>
                <w:szCs w:val="21"/>
              </w:rPr>
              <w:t>门</w:t>
            </w:r>
            <w:r>
              <w:rPr>
                <w:rFonts w:ascii="宋体" w:eastAsia="宋体" w:hAnsi="宋体" w:cs="宋体" w:hint="eastAsia"/>
                <w:szCs w:val="21"/>
              </w:rPr>
              <w:t>/</w:t>
            </w:r>
            <w:r>
              <w:rPr>
                <w:rFonts w:ascii="宋体" w:eastAsia="宋体" w:hAnsi="宋体" w:cs="宋体" w:hint="eastAsia"/>
                <w:szCs w:val="21"/>
              </w:rPr>
              <w:t>站</w:t>
            </w:r>
          </w:p>
        </w:tc>
        <w:tc>
          <w:tcPr>
            <w:tcW w:w="1170" w:type="dxa"/>
            <w:vAlign w:val="center"/>
          </w:tcPr>
          <w:p w14:paraId="79E815BE" w14:textId="77777777" w:rsidR="000A4A01" w:rsidRDefault="003C5568">
            <w:pPr>
              <w:spacing w:line="360" w:lineRule="exact"/>
              <w:jc w:val="center"/>
              <w:rPr>
                <w:rFonts w:ascii="宋体" w:eastAsia="宋体" w:hAnsi="宋体" w:cs="宋体"/>
                <w:szCs w:val="21"/>
              </w:rPr>
            </w:pPr>
            <w:r>
              <w:rPr>
                <w:rFonts w:ascii="宋体" w:eastAsia="宋体" w:hAnsi="宋体" w:cs="宋体" w:hint="eastAsia"/>
                <w:szCs w:val="21"/>
              </w:rPr>
              <w:t>数量（台）</w:t>
            </w:r>
          </w:p>
        </w:tc>
        <w:tc>
          <w:tcPr>
            <w:tcW w:w="1113" w:type="dxa"/>
            <w:vAlign w:val="center"/>
          </w:tcPr>
          <w:p w14:paraId="57971CD9" w14:textId="77777777" w:rsidR="000A4A01" w:rsidRDefault="003C5568">
            <w:pPr>
              <w:spacing w:line="360" w:lineRule="exact"/>
              <w:jc w:val="center"/>
              <w:rPr>
                <w:rFonts w:ascii="宋体" w:eastAsia="宋体" w:hAnsi="宋体" w:cs="宋体"/>
                <w:szCs w:val="21"/>
              </w:rPr>
            </w:pPr>
            <w:r>
              <w:rPr>
                <w:rFonts w:ascii="宋体" w:eastAsia="宋体" w:hAnsi="宋体" w:cs="宋体" w:hint="eastAsia"/>
                <w:szCs w:val="21"/>
              </w:rPr>
              <w:t>载重量（</w:t>
            </w:r>
            <w:r>
              <w:rPr>
                <w:rFonts w:ascii="宋体" w:eastAsia="宋体" w:hAnsi="宋体" w:cs="宋体" w:hint="eastAsia"/>
                <w:szCs w:val="21"/>
              </w:rPr>
              <w:t>Kg</w:t>
            </w:r>
            <w:r>
              <w:rPr>
                <w:rFonts w:ascii="宋体" w:eastAsia="宋体" w:hAnsi="宋体" w:cs="宋体" w:hint="eastAsia"/>
                <w:szCs w:val="21"/>
              </w:rPr>
              <w:t>）</w:t>
            </w:r>
          </w:p>
        </w:tc>
        <w:tc>
          <w:tcPr>
            <w:tcW w:w="1219" w:type="dxa"/>
            <w:vAlign w:val="center"/>
          </w:tcPr>
          <w:p w14:paraId="5B3A905D" w14:textId="77777777" w:rsidR="000A4A01" w:rsidRDefault="003C5568">
            <w:pPr>
              <w:spacing w:line="360" w:lineRule="exact"/>
              <w:jc w:val="center"/>
              <w:rPr>
                <w:rFonts w:ascii="宋体" w:eastAsia="宋体" w:hAnsi="宋体" w:cs="宋体"/>
                <w:szCs w:val="21"/>
              </w:rPr>
            </w:pPr>
            <w:r>
              <w:rPr>
                <w:rFonts w:ascii="宋体" w:eastAsia="宋体" w:hAnsi="宋体" w:cs="宋体" w:hint="eastAsia"/>
                <w:szCs w:val="21"/>
              </w:rPr>
              <w:t>速度（</w:t>
            </w:r>
            <w:r>
              <w:rPr>
                <w:rFonts w:ascii="宋体" w:eastAsia="宋体" w:hAnsi="宋体" w:cs="宋体" w:hint="eastAsia"/>
                <w:szCs w:val="21"/>
              </w:rPr>
              <w:t>m/s</w:t>
            </w:r>
            <w:r>
              <w:rPr>
                <w:rFonts w:ascii="宋体" w:eastAsia="宋体" w:hAnsi="宋体" w:cs="宋体" w:hint="eastAsia"/>
                <w:szCs w:val="21"/>
              </w:rPr>
              <w:t>）</w:t>
            </w:r>
          </w:p>
        </w:tc>
        <w:tc>
          <w:tcPr>
            <w:tcW w:w="1737" w:type="dxa"/>
            <w:vAlign w:val="center"/>
          </w:tcPr>
          <w:p w14:paraId="70C13053" w14:textId="77777777" w:rsidR="000A4A01" w:rsidRDefault="003C5568">
            <w:pPr>
              <w:spacing w:line="360" w:lineRule="exact"/>
              <w:jc w:val="center"/>
              <w:rPr>
                <w:rFonts w:ascii="宋体" w:eastAsia="宋体" w:hAnsi="宋体" w:cs="宋体"/>
                <w:szCs w:val="21"/>
              </w:rPr>
            </w:pPr>
            <w:r>
              <w:rPr>
                <w:rFonts w:ascii="宋体" w:eastAsia="宋体" w:hAnsi="宋体" w:cs="宋体" w:hint="eastAsia"/>
                <w:szCs w:val="21"/>
              </w:rPr>
              <w:t>井道总高（米）</w:t>
            </w:r>
          </w:p>
        </w:tc>
        <w:tc>
          <w:tcPr>
            <w:tcW w:w="748" w:type="dxa"/>
            <w:vAlign w:val="center"/>
          </w:tcPr>
          <w:p w14:paraId="3E67D99D" w14:textId="77777777" w:rsidR="000A4A01" w:rsidRDefault="003C5568">
            <w:pPr>
              <w:spacing w:line="360" w:lineRule="exact"/>
              <w:jc w:val="center"/>
              <w:rPr>
                <w:rFonts w:ascii="宋体" w:eastAsia="宋体" w:hAnsi="宋体" w:cs="宋体"/>
                <w:szCs w:val="21"/>
              </w:rPr>
            </w:pPr>
            <w:r>
              <w:rPr>
                <w:rFonts w:ascii="宋体" w:eastAsia="宋体" w:hAnsi="宋体" w:cs="宋体" w:hint="eastAsia"/>
                <w:szCs w:val="21"/>
              </w:rPr>
              <w:t>备注</w:t>
            </w:r>
          </w:p>
        </w:tc>
      </w:tr>
      <w:tr w:rsidR="000A4A01" w14:paraId="44B32F07" w14:textId="77777777">
        <w:trPr>
          <w:trHeight w:val="284"/>
          <w:jc w:val="center"/>
        </w:trPr>
        <w:tc>
          <w:tcPr>
            <w:tcW w:w="960" w:type="dxa"/>
            <w:vAlign w:val="center"/>
          </w:tcPr>
          <w:p w14:paraId="6C2D8908" w14:textId="77777777" w:rsidR="000A4A01" w:rsidRDefault="003C5568">
            <w:pPr>
              <w:spacing w:line="360" w:lineRule="exact"/>
              <w:jc w:val="center"/>
              <w:rPr>
                <w:rFonts w:ascii="宋体" w:eastAsia="宋体" w:hAnsi="宋体" w:cs="宋体"/>
                <w:color w:val="FF0000"/>
                <w:szCs w:val="21"/>
              </w:rPr>
            </w:pPr>
            <w:r>
              <w:rPr>
                <w:rFonts w:ascii="宋体" w:eastAsia="宋体" w:hAnsi="宋体" w:cs="宋体" w:hint="eastAsia"/>
                <w:szCs w:val="21"/>
              </w:rPr>
              <w:t>小学部教学楼</w:t>
            </w:r>
          </w:p>
        </w:tc>
        <w:tc>
          <w:tcPr>
            <w:tcW w:w="1144" w:type="dxa"/>
            <w:vAlign w:val="center"/>
          </w:tcPr>
          <w:p w14:paraId="29EEED05" w14:textId="77777777" w:rsidR="000A4A01" w:rsidRDefault="003C5568">
            <w:pPr>
              <w:spacing w:line="360" w:lineRule="exact"/>
              <w:jc w:val="center"/>
              <w:rPr>
                <w:rFonts w:ascii="宋体" w:eastAsia="宋体" w:hAnsi="宋体" w:cs="宋体"/>
                <w:szCs w:val="21"/>
              </w:rPr>
            </w:pPr>
            <w:r>
              <w:rPr>
                <w:rFonts w:ascii="宋体" w:eastAsia="宋体" w:hAnsi="宋体" w:cs="宋体" w:hint="eastAsia"/>
                <w:szCs w:val="21"/>
              </w:rPr>
              <w:t>4/4/4</w:t>
            </w:r>
          </w:p>
        </w:tc>
        <w:tc>
          <w:tcPr>
            <w:tcW w:w="1170" w:type="dxa"/>
            <w:vAlign w:val="center"/>
          </w:tcPr>
          <w:p w14:paraId="4E07AF0F" w14:textId="77777777" w:rsidR="000A4A01" w:rsidRDefault="003C5568">
            <w:pPr>
              <w:spacing w:line="360" w:lineRule="exact"/>
              <w:jc w:val="center"/>
              <w:rPr>
                <w:rFonts w:ascii="宋体" w:eastAsia="宋体" w:hAnsi="宋体" w:cs="宋体"/>
                <w:szCs w:val="21"/>
              </w:rPr>
            </w:pPr>
            <w:r>
              <w:rPr>
                <w:rFonts w:ascii="宋体" w:eastAsia="宋体" w:hAnsi="宋体" w:cs="宋体" w:hint="eastAsia"/>
                <w:szCs w:val="21"/>
              </w:rPr>
              <w:t>1</w:t>
            </w:r>
          </w:p>
        </w:tc>
        <w:tc>
          <w:tcPr>
            <w:tcW w:w="1113" w:type="dxa"/>
            <w:vAlign w:val="center"/>
          </w:tcPr>
          <w:p w14:paraId="17D3AEEA" w14:textId="77777777" w:rsidR="000A4A01" w:rsidRDefault="003C5568">
            <w:pPr>
              <w:spacing w:line="360" w:lineRule="exact"/>
              <w:jc w:val="center"/>
              <w:rPr>
                <w:rFonts w:ascii="宋体" w:eastAsia="宋体" w:hAnsi="宋体" w:cs="宋体"/>
                <w:szCs w:val="21"/>
              </w:rPr>
            </w:pPr>
            <w:r>
              <w:rPr>
                <w:rFonts w:ascii="宋体" w:eastAsia="宋体" w:hAnsi="宋体" w:cs="宋体" w:hint="eastAsia"/>
                <w:szCs w:val="21"/>
              </w:rPr>
              <w:t>1000</w:t>
            </w:r>
          </w:p>
        </w:tc>
        <w:tc>
          <w:tcPr>
            <w:tcW w:w="1219" w:type="dxa"/>
            <w:vAlign w:val="center"/>
          </w:tcPr>
          <w:p w14:paraId="2EEA0008" w14:textId="77777777" w:rsidR="000A4A01" w:rsidRDefault="003C5568">
            <w:pPr>
              <w:spacing w:line="360" w:lineRule="exact"/>
              <w:jc w:val="center"/>
              <w:rPr>
                <w:rFonts w:ascii="宋体" w:eastAsia="宋体" w:hAnsi="宋体" w:cs="宋体"/>
                <w:szCs w:val="21"/>
              </w:rPr>
            </w:pPr>
            <w:r>
              <w:rPr>
                <w:rFonts w:ascii="宋体" w:eastAsia="宋体" w:hAnsi="宋体" w:cs="宋体" w:hint="eastAsia"/>
                <w:szCs w:val="21"/>
              </w:rPr>
              <w:t>1</w:t>
            </w:r>
          </w:p>
        </w:tc>
        <w:tc>
          <w:tcPr>
            <w:tcW w:w="1737" w:type="dxa"/>
            <w:vAlign w:val="center"/>
          </w:tcPr>
          <w:p w14:paraId="620FEF26" w14:textId="77777777" w:rsidR="000A4A01" w:rsidRDefault="003C5568">
            <w:pPr>
              <w:spacing w:line="360" w:lineRule="exact"/>
              <w:jc w:val="center"/>
              <w:rPr>
                <w:rFonts w:ascii="宋体" w:eastAsia="宋体" w:hAnsi="宋体" w:cs="宋体"/>
                <w:szCs w:val="21"/>
              </w:rPr>
            </w:pPr>
            <w:r>
              <w:rPr>
                <w:rFonts w:ascii="宋体" w:eastAsia="宋体" w:hAnsi="宋体" w:cs="宋体" w:hint="eastAsia"/>
                <w:szCs w:val="21"/>
              </w:rPr>
              <w:t>16.7</w:t>
            </w:r>
            <w:r>
              <w:rPr>
                <w:rFonts w:ascii="宋体" w:eastAsia="宋体" w:hAnsi="宋体" w:cs="宋体" w:hint="eastAsia"/>
                <w:szCs w:val="21"/>
              </w:rPr>
              <w:t>（现场为准）</w:t>
            </w:r>
          </w:p>
        </w:tc>
        <w:tc>
          <w:tcPr>
            <w:tcW w:w="748" w:type="dxa"/>
            <w:vAlign w:val="center"/>
          </w:tcPr>
          <w:p w14:paraId="18566025" w14:textId="77777777" w:rsidR="000A4A01" w:rsidRDefault="000A4A01">
            <w:pPr>
              <w:spacing w:line="360" w:lineRule="exact"/>
              <w:jc w:val="center"/>
              <w:rPr>
                <w:rFonts w:ascii="宋体" w:eastAsia="宋体" w:hAnsi="宋体" w:cs="宋体"/>
                <w:szCs w:val="21"/>
              </w:rPr>
            </w:pPr>
          </w:p>
        </w:tc>
      </w:tr>
    </w:tbl>
    <w:p w14:paraId="291FF33D" w14:textId="77777777" w:rsidR="000A4A01" w:rsidRDefault="000A4A01">
      <w:pPr>
        <w:pStyle w:val="a3"/>
        <w:widowControl/>
        <w:shd w:val="clear" w:color="auto" w:fill="FFFFFF"/>
        <w:spacing w:beforeAutospacing="0" w:after="150" w:afterAutospacing="0"/>
        <w:ind w:left="420"/>
        <w:jc w:val="both"/>
        <w:rPr>
          <w:rFonts w:ascii="宋体" w:eastAsia="宋体" w:hAnsi="宋体" w:cs="宋体"/>
          <w:color w:val="000000"/>
          <w:sz w:val="21"/>
          <w:szCs w:val="21"/>
          <w:shd w:val="clear" w:color="auto" w:fill="FFFFFF"/>
        </w:rPr>
      </w:pPr>
    </w:p>
    <w:p w14:paraId="49C340E1" w14:textId="77777777" w:rsidR="000A4A01" w:rsidRDefault="003C5568">
      <w:pPr>
        <w:pStyle w:val="a3"/>
        <w:widowControl/>
        <w:shd w:val="clear" w:color="auto" w:fill="FFFFFF"/>
        <w:spacing w:beforeAutospacing="0" w:after="150" w:afterAutospacing="0"/>
        <w:ind w:firstLineChars="200"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、采购预算：</w:t>
      </w:r>
    </w:p>
    <w:p w14:paraId="629CC9C8"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预算总价</w:t>
      </w:r>
      <w:r>
        <w:rPr>
          <w:rFonts w:ascii="宋体" w:eastAsia="宋体" w:hAnsi="宋体" w:cs="宋体" w:hint="eastAsia"/>
          <w:color w:val="000000"/>
          <w:sz w:val="21"/>
          <w:szCs w:val="21"/>
          <w:shd w:val="clear" w:color="auto" w:fill="FFFFFF"/>
        </w:rPr>
        <w:t>16</w:t>
      </w:r>
      <w:r>
        <w:rPr>
          <w:rFonts w:ascii="宋体" w:eastAsia="宋体" w:hAnsi="宋体" w:cs="宋体" w:hint="eastAsia"/>
          <w:color w:val="000000"/>
          <w:sz w:val="21"/>
          <w:szCs w:val="21"/>
          <w:shd w:val="clear" w:color="auto" w:fill="FFFFFF"/>
        </w:rPr>
        <w:t>万元整</w:t>
      </w:r>
      <w:r>
        <w:rPr>
          <w:rFonts w:ascii="宋体" w:eastAsia="宋体" w:hAnsi="宋体" w:cs="宋体" w:hint="eastAsia"/>
          <w:color w:val="000000"/>
          <w:sz w:val="21"/>
          <w:szCs w:val="21"/>
          <w:shd w:val="clear" w:color="auto" w:fill="FFFFFF"/>
        </w:rPr>
        <w:t>（人民币）</w:t>
      </w:r>
      <w:r>
        <w:rPr>
          <w:rFonts w:ascii="宋体" w:eastAsia="宋体" w:hAnsi="宋体" w:cs="宋体" w:hint="eastAsia"/>
          <w:color w:val="000000"/>
          <w:sz w:val="21"/>
          <w:szCs w:val="21"/>
          <w:shd w:val="clear" w:color="auto" w:fill="FFFFFF"/>
        </w:rPr>
        <w:t>。</w:t>
      </w:r>
    </w:p>
    <w:p w14:paraId="33F5F9E3"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备注：投标人投标前需认真进行现场勘查，投标报价应包括：设备本身价格、配件、辅材、运输、装卸、人工费用、施工费、设备损耗、税费及项目实施过程中涉及到的一切费用。</w:t>
      </w:r>
    </w:p>
    <w:p w14:paraId="7E805972"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、质保要求：本项目涉及设备及辅材均免费质保</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年（自交付使用时间起）。</w:t>
      </w:r>
    </w:p>
    <w:p w14:paraId="1CF45E68"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、供货时间：合同签订后</w:t>
      </w:r>
      <w:r>
        <w:rPr>
          <w:rFonts w:ascii="宋体" w:eastAsia="宋体" w:hAnsi="宋体" w:cs="宋体" w:hint="eastAsia"/>
          <w:color w:val="000000"/>
          <w:sz w:val="21"/>
          <w:szCs w:val="21"/>
          <w:shd w:val="clear" w:color="auto" w:fill="FFFFFF"/>
        </w:rPr>
        <w:t>20</w:t>
      </w:r>
      <w:r>
        <w:rPr>
          <w:rFonts w:ascii="宋体" w:eastAsia="宋体" w:hAnsi="宋体" w:cs="宋体" w:hint="eastAsia"/>
          <w:color w:val="000000"/>
          <w:sz w:val="21"/>
          <w:szCs w:val="21"/>
          <w:shd w:val="clear" w:color="auto" w:fill="FFFFFF"/>
        </w:rPr>
        <w:t>日内将所有货物送至采购人指定地点，安装调试到位。</w:t>
      </w:r>
    </w:p>
    <w:p w14:paraId="65D67626"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6</w:t>
      </w:r>
      <w:r>
        <w:rPr>
          <w:rFonts w:ascii="宋体" w:eastAsia="宋体" w:hAnsi="宋体" w:cs="宋体" w:hint="eastAsia"/>
          <w:color w:val="000000"/>
          <w:sz w:val="21"/>
          <w:szCs w:val="21"/>
          <w:shd w:val="clear" w:color="auto" w:fill="FFFFFF"/>
        </w:rPr>
        <w:t>、付款方式：项目完工后，招标单位组织验收，经验收合格后，返还履约保证金并支付合同款的</w:t>
      </w:r>
      <w:r>
        <w:rPr>
          <w:rFonts w:ascii="宋体" w:eastAsia="宋体" w:hAnsi="宋体" w:cs="宋体" w:hint="eastAsia"/>
          <w:color w:val="000000"/>
          <w:sz w:val="21"/>
          <w:szCs w:val="21"/>
          <w:shd w:val="clear" w:color="auto" w:fill="FFFFFF"/>
        </w:rPr>
        <w:t>90%</w:t>
      </w:r>
      <w:r>
        <w:rPr>
          <w:rFonts w:ascii="宋体" w:eastAsia="宋体" w:hAnsi="宋体" w:cs="宋体" w:hint="eastAsia"/>
          <w:color w:val="000000"/>
          <w:sz w:val="21"/>
          <w:szCs w:val="21"/>
          <w:shd w:val="clear" w:color="auto" w:fill="FFFFFF"/>
        </w:rPr>
        <w:t>，余款作为售后服务质保金。若供应商按合同约定提供产品售后服务，则一年后全部支付，如不能按要求维保，招标单位有权</w:t>
      </w:r>
      <w:r>
        <w:rPr>
          <w:rFonts w:ascii="宋体" w:eastAsia="宋体" w:hAnsi="宋体" w:cs="宋体" w:hint="eastAsia"/>
          <w:color w:val="000000"/>
          <w:sz w:val="21"/>
          <w:szCs w:val="21"/>
          <w:shd w:val="clear" w:color="auto" w:fill="FFFFFF"/>
        </w:rPr>
        <w:t>扣除质保金。</w:t>
      </w:r>
    </w:p>
    <w:p w14:paraId="6F7F7CBF"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Style w:val="a5"/>
          <w:rFonts w:ascii="宋体" w:eastAsia="宋体" w:hAnsi="宋体" w:cs="宋体" w:hint="eastAsia"/>
          <w:color w:val="000000"/>
          <w:sz w:val="21"/>
          <w:szCs w:val="21"/>
          <w:shd w:val="clear" w:color="auto" w:fill="FFFFFF"/>
        </w:rPr>
        <w:t>二、投标须知：</w:t>
      </w:r>
    </w:p>
    <w:p w14:paraId="08E1AFA4" w14:textId="5D47A764"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rPr>
        <w:t>投标单位法人或授权委托人（需携带法人授权委托书）需在</w:t>
      </w:r>
      <w:r>
        <w:rPr>
          <w:rFonts w:ascii="宋体" w:eastAsia="宋体" w:hAnsi="宋体" w:cs="宋体" w:hint="eastAsia"/>
          <w:color w:val="000000"/>
          <w:sz w:val="21"/>
          <w:szCs w:val="21"/>
        </w:rPr>
        <w:t>8</w:t>
      </w:r>
      <w:r>
        <w:rPr>
          <w:rFonts w:ascii="宋体" w:eastAsia="宋体" w:hAnsi="宋体" w:cs="宋体" w:hint="eastAsia"/>
          <w:color w:val="000000"/>
          <w:sz w:val="21"/>
          <w:szCs w:val="21"/>
        </w:rPr>
        <w:t>月</w:t>
      </w:r>
      <w:r>
        <w:rPr>
          <w:rFonts w:ascii="宋体" w:eastAsia="宋体" w:hAnsi="宋体" w:cs="宋体" w:hint="eastAsia"/>
          <w:color w:val="000000"/>
          <w:sz w:val="21"/>
          <w:szCs w:val="21"/>
        </w:rPr>
        <w:t>2</w:t>
      </w:r>
      <w:r>
        <w:rPr>
          <w:rFonts w:ascii="宋体" w:eastAsia="宋体" w:hAnsi="宋体" w:cs="宋体"/>
          <w:color w:val="000000"/>
          <w:sz w:val="21"/>
          <w:szCs w:val="21"/>
        </w:rPr>
        <w:t>1</w:t>
      </w:r>
      <w:r>
        <w:rPr>
          <w:rFonts w:ascii="宋体" w:eastAsia="宋体" w:hAnsi="宋体" w:cs="宋体" w:hint="eastAsia"/>
          <w:color w:val="000000"/>
          <w:sz w:val="21"/>
          <w:szCs w:val="21"/>
        </w:rPr>
        <w:t>日下午</w:t>
      </w:r>
      <w:r>
        <w:rPr>
          <w:rFonts w:ascii="宋体" w:eastAsia="宋体" w:hAnsi="宋体" w:cs="宋体" w:hint="eastAsia"/>
          <w:color w:val="000000"/>
          <w:sz w:val="21"/>
          <w:szCs w:val="21"/>
        </w:rPr>
        <w:t>5</w:t>
      </w:r>
      <w:r>
        <w:rPr>
          <w:rFonts w:ascii="宋体" w:eastAsia="宋体" w:hAnsi="宋体" w:cs="宋体" w:hint="eastAsia"/>
          <w:color w:val="000000"/>
          <w:sz w:val="21"/>
          <w:szCs w:val="21"/>
        </w:rPr>
        <w:t>点前携带营业执照复印件（加盖公章）前往</w:t>
      </w:r>
      <w:r>
        <w:rPr>
          <w:rFonts w:ascii="宋体" w:eastAsia="宋体" w:hAnsi="宋体" w:cs="宋体" w:hint="eastAsia"/>
          <w:color w:val="000000"/>
          <w:sz w:val="21"/>
          <w:szCs w:val="21"/>
        </w:rPr>
        <w:t>泰州市九龙实验学校（九龙镇文卫路</w:t>
      </w:r>
      <w:r>
        <w:rPr>
          <w:rFonts w:ascii="宋体" w:eastAsia="宋体" w:hAnsi="宋体" w:cs="宋体" w:hint="eastAsia"/>
          <w:color w:val="000000"/>
          <w:sz w:val="21"/>
          <w:szCs w:val="21"/>
        </w:rPr>
        <w:t>1</w:t>
      </w:r>
      <w:r>
        <w:rPr>
          <w:rFonts w:ascii="宋体" w:eastAsia="宋体" w:hAnsi="宋体" w:cs="宋体" w:hint="eastAsia"/>
          <w:color w:val="000000"/>
          <w:sz w:val="21"/>
          <w:szCs w:val="21"/>
        </w:rPr>
        <w:t>号</w:t>
      </w:r>
      <w:r>
        <w:rPr>
          <w:rFonts w:ascii="宋体" w:eastAsia="宋体" w:hAnsi="宋体" w:cs="宋体" w:hint="eastAsia"/>
          <w:color w:val="000000"/>
          <w:sz w:val="21"/>
          <w:szCs w:val="21"/>
        </w:rPr>
        <w:t>）</w:t>
      </w:r>
      <w:r>
        <w:rPr>
          <w:rFonts w:ascii="宋体" w:eastAsia="宋体" w:hAnsi="宋体" w:cs="宋体" w:hint="eastAsia"/>
          <w:color w:val="000000"/>
          <w:sz w:val="21"/>
          <w:szCs w:val="21"/>
        </w:rPr>
        <w:t>进行资格预审及报名。凡报名后不按要求参与现场投标的投标单位，一年内不得参加海陵区教育系统物资（设备）采购招标。</w:t>
      </w:r>
    </w:p>
    <w:p w14:paraId="551BCA9E" w14:textId="77777777" w:rsidR="000A4A01" w:rsidRDefault="003C5568">
      <w:pPr>
        <w:pStyle w:val="a3"/>
        <w:widowControl/>
        <w:shd w:val="clear" w:color="auto" w:fill="FFFFFF"/>
        <w:spacing w:beforeAutospacing="0" w:after="150" w:afterAutospacing="0"/>
        <w:ind w:firstLineChars="200" w:firstLine="420"/>
        <w:jc w:val="both"/>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、招标结果公示后，采购人向中标单位发放中标通知书，中标单位需向海陵区教育局指定账户缴纳中标价的</w:t>
      </w:r>
      <w:r>
        <w:rPr>
          <w:rFonts w:ascii="宋体" w:eastAsia="宋体" w:hAnsi="宋体" w:cs="宋体" w:hint="eastAsia"/>
          <w:color w:val="000000"/>
          <w:sz w:val="21"/>
          <w:szCs w:val="21"/>
          <w:shd w:val="clear" w:color="auto" w:fill="FFFFFF"/>
        </w:rPr>
        <w:t>10%</w:t>
      </w:r>
      <w:r>
        <w:rPr>
          <w:rFonts w:ascii="宋体" w:eastAsia="宋体" w:hAnsi="宋体" w:cs="宋体" w:hint="eastAsia"/>
          <w:color w:val="000000"/>
          <w:sz w:val="21"/>
          <w:szCs w:val="21"/>
          <w:shd w:val="clear" w:color="auto" w:fill="FFFFFF"/>
        </w:rPr>
        <w:t>作为履约保证金，并在中标通知书规定时间内与采购人签订供货合同。</w:t>
      </w:r>
    </w:p>
    <w:p w14:paraId="2638F767" w14:textId="77777777" w:rsidR="000A4A01" w:rsidRDefault="003C5568">
      <w:pPr>
        <w:pStyle w:val="a3"/>
        <w:widowControl/>
        <w:spacing w:after="150" w:afterAutospacing="0"/>
        <w:rPr>
          <w:rFonts w:ascii="宋体" w:eastAsia="宋体" w:hAnsi="宋体" w:cs="宋体"/>
          <w:color w:val="000000"/>
          <w:sz w:val="21"/>
          <w:szCs w:val="21"/>
        </w:rPr>
      </w:pPr>
      <w:r>
        <w:rPr>
          <w:rFonts w:ascii="宋体" w:eastAsia="宋体" w:hAnsi="宋体" w:cs="宋体" w:hint="eastAsia"/>
          <w:color w:val="000000"/>
          <w:sz w:val="21"/>
          <w:szCs w:val="21"/>
        </w:rPr>
        <w:t>开户银行：泰州市农商行</w:t>
      </w:r>
      <w:r>
        <w:rPr>
          <w:rFonts w:ascii="宋体" w:eastAsia="宋体" w:hAnsi="宋体" w:cs="宋体" w:hint="eastAsia"/>
          <w:color w:val="000000"/>
          <w:sz w:val="21"/>
          <w:szCs w:val="21"/>
        </w:rPr>
        <w:t>                </w:t>
      </w:r>
    </w:p>
    <w:p w14:paraId="7277E263" w14:textId="77777777" w:rsidR="000A4A01" w:rsidRDefault="003C5568">
      <w:pPr>
        <w:pStyle w:val="a3"/>
        <w:widowControl/>
        <w:spacing w:after="150" w:afterAutospacing="0"/>
        <w:rPr>
          <w:rFonts w:ascii="宋体" w:eastAsia="宋体" w:hAnsi="宋体" w:cs="宋体"/>
          <w:color w:val="000000"/>
          <w:sz w:val="21"/>
          <w:szCs w:val="21"/>
        </w:rPr>
      </w:pPr>
      <w:proofErr w:type="gramStart"/>
      <w:r>
        <w:rPr>
          <w:rFonts w:ascii="宋体" w:eastAsia="宋体" w:hAnsi="宋体" w:cs="宋体" w:hint="eastAsia"/>
          <w:color w:val="000000"/>
          <w:sz w:val="21"/>
          <w:szCs w:val="21"/>
        </w:rPr>
        <w:t>帐号</w:t>
      </w:r>
      <w:proofErr w:type="gramEnd"/>
      <w:r>
        <w:rPr>
          <w:rFonts w:ascii="宋体" w:eastAsia="宋体" w:hAnsi="宋体" w:cs="宋体" w:hint="eastAsia"/>
          <w:color w:val="000000"/>
          <w:sz w:val="21"/>
          <w:szCs w:val="21"/>
        </w:rPr>
        <w:t>：</w:t>
      </w:r>
      <w:r>
        <w:rPr>
          <w:rFonts w:ascii="宋体" w:eastAsia="宋体" w:hAnsi="宋体" w:cs="宋体" w:hint="eastAsia"/>
          <w:color w:val="000000"/>
          <w:sz w:val="21"/>
          <w:szCs w:val="21"/>
        </w:rPr>
        <w:t>3210200101201000002646  </w:t>
      </w:r>
    </w:p>
    <w:p w14:paraId="7C34E41A" w14:textId="77777777" w:rsidR="000A4A01" w:rsidRDefault="003C5568">
      <w:pPr>
        <w:pStyle w:val="a3"/>
        <w:widowControl/>
        <w:spacing w:after="150" w:afterAutospacing="0"/>
        <w:rPr>
          <w:rFonts w:ascii="宋体" w:eastAsia="宋体" w:hAnsi="宋体" w:cs="宋体"/>
          <w:color w:val="000000"/>
          <w:sz w:val="21"/>
          <w:szCs w:val="21"/>
        </w:rPr>
      </w:pPr>
      <w:r>
        <w:rPr>
          <w:rFonts w:ascii="宋体" w:eastAsia="宋体" w:hAnsi="宋体" w:cs="宋体" w:hint="eastAsia"/>
          <w:color w:val="000000"/>
          <w:sz w:val="21"/>
          <w:szCs w:val="21"/>
        </w:rPr>
        <w:t>单位地址：</w:t>
      </w:r>
      <w:r>
        <w:rPr>
          <w:rFonts w:ascii="宋体" w:eastAsia="宋体" w:hAnsi="宋体" w:cs="宋体" w:hint="eastAsia"/>
          <w:color w:val="000000"/>
          <w:sz w:val="21"/>
          <w:szCs w:val="21"/>
        </w:rPr>
        <w:t>海陵区九龙镇文卫路</w:t>
      </w:r>
      <w:r>
        <w:rPr>
          <w:rFonts w:ascii="宋体" w:eastAsia="宋体" w:hAnsi="宋体" w:cs="宋体" w:hint="eastAsia"/>
          <w:color w:val="000000"/>
          <w:sz w:val="21"/>
          <w:szCs w:val="21"/>
        </w:rPr>
        <w:t>1</w:t>
      </w:r>
      <w:r>
        <w:rPr>
          <w:rFonts w:ascii="宋体" w:eastAsia="宋体" w:hAnsi="宋体" w:cs="宋体" w:hint="eastAsia"/>
          <w:color w:val="000000"/>
          <w:sz w:val="21"/>
          <w:szCs w:val="21"/>
        </w:rPr>
        <w:t>号</w:t>
      </w:r>
      <w:r>
        <w:rPr>
          <w:rFonts w:ascii="宋体" w:eastAsia="宋体" w:hAnsi="宋体" w:cs="宋体" w:hint="eastAsia"/>
          <w:color w:val="000000"/>
          <w:sz w:val="21"/>
          <w:szCs w:val="21"/>
        </w:rPr>
        <w:t>  </w:t>
      </w:r>
    </w:p>
    <w:p w14:paraId="141FA844" w14:textId="77777777" w:rsidR="000A4A01" w:rsidRDefault="003C5568">
      <w:pPr>
        <w:pStyle w:val="a3"/>
        <w:widowControl/>
        <w:spacing w:after="150" w:afterAutospacing="0"/>
        <w:rPr>
          <w:rFonts w:ascii="宋体" w:eastAsia="宋体" w:hAnsi="宋体" w:cs="宋体"/>
          <w:color w:val="000000"/>
          <w:sz w:val="21"/>
          <w:szCs w:val="21"/>
        </w:rPr>
      </w:pPr>
      <w:r>
        <w:rPr>
          <w:rFonts w:ascii="宋体" w:eastAsia="宋体" w:hAnsi="宋体" w:cs="宋体" w:hint="eastAsia"/>
          <w:color w:val="000000"/>
          <w:sz w:val="21"/>
          <w:szCs w:val="21"/>
        </w:rPr>
        <w:t>（注：开户单位：泰州市海陵区财政局，备注转</w:t>
      </w:r>
      <w:r>
        <w:rPr>
          <w:rFonts w:ascii="宋体" w:eastAsia="宋体" w:hAnsi="宋体" w:cs="宋体" w:hint="eastAsia"/>
          <w:color w:val="000000"/>
          <w:sz w:val="21"/>
          <w:szCs w:val="21"/>
        </w:rPr>
        <w:t>九龙实验学校电梯采购及安装</w:t>
      </w:r>
      <w:r>
        <w:rPr>
          <w:rFonts w:ascii="宋体" w:eastAsia="宋体" w:hAnsi="宋体" w:cs="宋体" w:hint="eastAsia"/>
          <w:color w:val="000000"/>
          <w:sz w:val="21"/>
          <w:szCs w:val="21"/>
        </w:rPr>
        <w:t>项目履约保证金）</w:t>
      </w:r>
    </w:p>
    <w:p w14:paraId="1D87050F" w14:textId="77777777" w:rsidR="000A4A01" w:rsidRDefault="000A4A01">
      <w:pPr>
        <w:pStyle w:val="a3"/>
        <w:widowControl/>
        <w:shd w:val="clear" w:color="auto" w:fill="FFFFFF"/>
        <w:spacing w:beforeAutospacing="0" w:after="150" w:afterAutospacing="0"/>
        <w:ind w:firstLineChars="200" w:firstLine="420"/>
        <w:jc w:val="both"/>
        <w:rPr>
          <w:rFonts w:ascii="宋体" w:eastAsia="宋体" w:hAnsi="宋体" w:cs="宋体"/>
          <w:color w:val="000000"/>
          <w:sz w:val="21"/>
          <w:szCs w:val="21"/>
          <w:shd w:val="clear" w:color="auto" w:fill="FFFFFF"/>
        </w:rPr>
      </w:pPr>
    </w:p>
    <w:p w14:paraId="5FD9C772" w14:textId="77777777" w:rsidR="000A4A01" w:rsidRDefault="003C5568">
      <w:pPr>
        <w:pStyle w:val="a3"/>
        <w:widowControl/>
        <w:shd w:val="clear" w:color="auto" w:fill="FFFFFF"/>
        <w:spacing w:beforeAutospacing="0" w:after="150" w:afterAutospacing="0"/>
        <w:ind w:firstLineChars="200"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如不按时缴纳履约保证金或不及时签订合同则自动取消中标资格，并将中标单位纳入诚信黑名单，同时向有关主管部门反馈</w:t>
      </w:r>
      <w:r>
        <w:rPr>
          <w:rFonts w:ascii="宋体" w:eastAsia="宋体" w:hAnsi="宋体" w:cs="宋体" w:hint="eastAsia"/>
          <w:color w:val="000000"/>
          <w:sz w:val="21"/>
          <w:szCs w:val="21"/>
          <w:shd w:val="clear" w:color="auto" w:fill="FFFFFF"/>
        </w:rPr>
        <w:t>情况。被取消中标资格的单位一年内不得参加海陵区教育系统物资（设备）采购招标。</w:t>
      </w:r>
    </w:p>
    <w:p w14:paraId="40C546B1"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lastRenderedPageBreak/>
        <w:t>3</w:t>
      </w:r>
      <w:r>
        <w:rPr>
          <w:rFonts w:ascii="宋体" w:eastAsia="宋体" w:hAnsi="宋体" w:cs="宋体" w:hint="eastAsia"/>
          <w:color w:val="000000"/>
          <w:sz w:val="21"/>
          <w:szCs w:val="21"/>
          <w:shd w:val="clear" w:color="auto" w:fill="FFFFFF"/>
        </w:rPr>
        <w:t>、中标单位未按招标文件需求完成本项目的实施，则视为违约，用户有权终止合同，并扣除履约保证金作为违约处罚。</w:t>
      </w:r>
    </w:p>
    <w:p w14:paraId="6B35CBD1"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Style w:val="a5"/>
          <w:rFonts w:ascii="宋体" w:eastAsia="宋体" w:hAnsi="宋体" w:cs="宋体" w:hint="eastAsia"/>
          <w:color w:val="000000"/>
          <w:sz w:val="21"/>
          <w:szCs w:val="21"/>
          <w:shd w:val="clear" w:color="auto" w:fill="FFFFFF"/>
        </w:rPr>
        <w:t>三、投标人资格条件：</w:t>
      </w:r>
    </w:p>
    <w:p w14:paraId="09D8F0C3"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 xml:space="preserve">1.1. </w:t>
      </w:r>
      <w:r>
        <w:rPr>
          <w:rFonts w:ascii="宋体" w:eastAsia="宋体" w:hAnsi="宋体" w:cs="宋体" w:hint="eastAsia"/>
          <w:color w:val="000000"/>
          <w:sz w:val="21"/>
          <w:szCs w:val="21"/>
          <w:shd w:val="clear" w:color="auto" w:fill="FFFFFF"/>
        </w:rPr>
        <w:t>符合《中华人民共和国政府采购法》第二十二条的规定，并提供以下材料：（一）法人或者其他组织的营业执照等证明文件；（二）财务状况报告，依法缴纳税收和社会保障资金的相关材料；（三）具备履行合同所必需的设备和专业技术能力的证明材料；（四）参加政府采购活动前</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年内在经营活动中没有重大违法记录的书面声明；（五）具备法律、行政法规规定的其他条件的证明材料。</w:t>
      </w:r>
      <w:r>
        <w:rPr>
          <w:rFonts w:ascii="宋体" w:eastAsia="宋体" w:hAnsi="宋体" w:cs="宋体" w:hint="eastAsia"/>
          <w:color w:val="000000"/>
          <w:sz w:val="21"/>
          <w:szCs w:val="21"/>
          <w:shd w:val="clear" w:color="auto" w:fill="FFFFFF"/>
        </w:rPr>
        <w:t> </w:t>
      </w:r>
    </w:p>
    <w:p w14:paraId="6299289A" w14:textId="4AC2A3A5" w:rsidR="000A4A01" w:rsidRPr="003C5568" w:rsidRDefault="003C5568">
      <w:pPr>
        <w:pStyle w:val="a3"/>
        <w:widowControl/>
        <w:shd w:val="clear" w:color="auto" w:fill="FFFFFF"/>
        <w:spacing w:beforeAutospacing="0" w:after="150" w:afterAutospacing="0"/>
        <w:ind w:firstLine="420"/>
        <w:jc w:val="both"/>
        <w:rPr>
          <w:rFonts w:ascii="宋体" w:eastAsia="宋体" w:hAnsi="宋体" w:cs="宋体"/>
          <w:sz w:val="21"/>
          <w:szCs w:val="21"/>
        </w:rPr>
      </w:pPr>
      <w:r>
        <w:rPr>
          <w:rFonts w:ascii="宋体" w:eastAsia="宋体" w:hAnsi="宋体" w:cs="宋体" w:hint="eastAsia"/>
          <w:color w:val="000000"/>
          <w:sz w:val="21"/>
          <w:szCs w:val="21"/>
          <w:shd w:val="clear" w:color="auto" w:fill="FFFFFF"/>
        </w:rPr>
        <w:t xml:space="preserve">1.2. </w:t>
      </w:r>
      <w:r w:rsidR="001B08CF" w:rsidRPr="003C5568">
        <w:rPr>
          <w:rFonts w:ascii="宋体" w:eastAsia="宋体" w:hAnsi="宋体" w:cs="宋体" w:hint="eastAsia"/>
          <w:sz w:val="21"/>
          <w:szCs w:val="21"/>
          <w:shd w:val="clear" w:color="auto" w:fill="FFFFFF"/>
        </w:rPr>
        <w:t>未被“信用中国”网站（www.creditchina.gov.cn）、中国政府采购网(www.ccgp.gov.cn)渠道信用记录失信被执行人、重大税收违法案件当事人名单、政府采购严重违法失信行为记录名单的供应商。</w:t>
      </w:r>
    </w:p>
    <w:p w14:paraId="28B78BE4"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 xml:space="preserve">1.3. </w:t>
      </w:r>
      <w:r>
        <w:rPr>
          <w:rFonts w:ascii="宋体" w:eastAsia="宋体" w:hAnsi="宋体" w:cs="宋体" w:hint="eastAsia"/>
          <w:color w:val="000000"/>
          <w:sz w:val="21"/>
          <w:szCs w:val="21"/>
          <w:shd w:val="clear" w:color="auto" w:fill="FFFFFF"/>
        </w:rPr>
        <w:t>单位负责人为同一人或者存在直接控股、管理关系的不同供应商，不得参加本合同项下的政府采购活动。为本采购项目提供整体设计、规范编制或者项目管理、监理、检测等服务的供应商，不得再参加本采购项目。</w:t>
      </w:r>
    </w:p>
    <w:p w14:paraId="247E6B8B"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1.4</w:t>
      </w:r>
      <w:r>
        <w:rPr>
          <w:rFonts w:ascii="宋体" w:eastAsia="宋体" w:hAnsi="宋体" w:cs="宋体" w:hint="eastAsia"/>
          <w:color w:val="000000"/>
          <w:sz w:val="21"/>
          <w:szCs w:val="21"/>
          <w:shd w:val="clear" w:color="auto" w:fill="FFFFFF"/>
        </w:rPr>
        <w:t>报名单位营业执照经营范围必须涵盖本项目对应产品的生产或销售；</w:t>
      </w:r>
    </w:p>
    <w:p w14:paraId="20F07270"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1.5</w:t>
      </w:r>
      <w:r>
        <w:rPr>
          <w:rFonts w:ascii="宋体" w:eastAsia="宋体" w:hAnsi="宋体" w:cs="宋体" w:hint="eastAsia"/>
          <w:color w:val="000000"/>
          <w:sz w:val="21"/>
          <w:szCs w:val="21"/>
          <w:shd w:val="clear" w:color="auto" w:fill="FFFFFF"/>
        </w:rPr>
        <w:t>电梯制造商须具备特种设备制造许可证（电梯）及特种设备制造许可证（</w:t>
      </w:r>
      <w:r>
        <w:rPr>
          <w:rFonts w:ascii="宋体" w:eastAsia="宋体" w:hAnsi="宋体" w:cs="宋体" w:hint="eastAsia"/>
          <w:color w:val="000000"/>
          <w:sz w:val="21"/>
          <w:szCs w:val="21"/>
          <w:shd w:val="clear" w:color="auto" w:fill="FFFFFF"/>
        </w:rPr>
        <w:t>A</w:t>
      </w:r>
      <w:r>
        <w:rPr>
          <w:rFonts w:ascii="宋体" w:eastAsia="宋体" w:hAnsi="宋体" w:cs="宋体" w:hint="eastAsia"/>
          <w:color w:val="000000"/>
          <w:sz w:val="21"/>
          <w:szCs w:val="21"/>
          <w:shd w:val="clear" w:color="auto" w:fill="FFFFFF"/>
        </w:rPr>
        <w:t>级）、</w:t>
      </w:r>
      <w:r w:rsidRPr="003C5568">
        <w:rPr>
          <w:rFonts w:ascii="宋体" w:eastAsia="宋体" w:hAnsi="宋体" w:cs="宋体" w:hint="eastAsia"/>
          <w:sz w:val="21"/>
          <w:szCs w:val="21"/>
          <w:shd w:val="clear" w:color="auto" w:fill="FFFFFF"/>
        </w:rPr>
        <w:t>特种设备安装改造维修许可证（电梯、</w:t>
      </w:r>
      <w:r w:rsidRPr="003C5568">
        <w:rPr>
          <w:rFonts w:ascii="宋体" w:eastAsia="宋体" w:hAnsi="宋体" w:cs="宋体" w:hint="eastAsia"/>
          <w:sz w:val="21"/>
          <w:szCs w:val="21"/>
          <w:shd w:val="clear" w:color="auto" w:fill="FFFFFF"/>
        </w:rPr>
        <w:t>A</w:t>
      </w:r>
      <w:r w:rsidRPr="003C5568">
        <w:rPr>
          <w:rFonts w:ascii="宋体" w:eastAsia="宋体" w:hAnsi="宋体" w:cs="宋体" w:hint="eastAsia"/>
          <w:sz w:val="21"/>
          <w:szCs w:val="21"/>
          <w:shd w:val="clear" w:color="auto" w:fill="FFFFFF"/>
        </w:rPr>
        <w:t>级及以上）</w:t>
      </w:r>
      <w:r>
        <w:rPr>
          <w:rFonts w:ascii="宋体" w:eastAsia="宋体" w:hAnsi="宋体" w:cs="宋体" w:hint="eastAsia"/>
          <w:color w:val="000000"/>
          <w:sz w:val="21"/>
          <w:szCs w:val="21"/>
          <w:shd w:val="clear" w:color="auto" w:fill="FFFFFF"/>
        </w:rPr>
        <w:t>；</w:t>
      </w:r>
    </w:p>
    <w:p w14:paraId="4362FC58"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1.6</w:t>
      </w:r>
      <w:r>
        <w:rPr>
          <w:rFonts w:ascii="宋体" w:eastAsia="宋体" w:hAnsi="宋体" w:cs="宋体" w:hint="eastAsia"/>
          <w:color w:val="000000"/>
          <w:sz w:val="21"/>
          <w:szCs w:val="21"/>
          <w:shd w:val="clear" w:color="auto" w:fill="FFFFFF"/>
        </w:rPr>
        <w:t>经销商具备特种设备安装改造维修许可证（电梯、</w:t>
      </w:r>
      <w:r>
        <w:rPr>
          <w:rFonts w:ascii="宋体" w:eastAsia="宋体" w:hAnsi="宋体" w:cs="宋体" w:hint="eastAsia"/>
          <w:color w:val="000000"/>
          <w:sz w:val="21"/>
          <w:szCs w:val="21"/>
          <w:shd w:val="clear" w:color="auto" w:fill="FFFFFF"/>
        </w:rPr>
        <w:t>B</w:t>
      </w:r>
      <w:r>
        <w:rPr>
          <w:rFonts w:ascii="宋体" w:eastAsia="宋体" w:hAnsi="宋体" w:cs="宋体" w:hint="eastAsia"/>
          <w:color w:val="000000"/>
          <w:sz w:val="21"/>
          <w:szCs w:val="21"/>
          <w:shd w:val="clear" w:color="auto" w:fill="FFFFFF"/>
        </w:rPr>
        <w:t>级及以上）；</w:t>
      </w:r>
    </w:p>
    <w:p w14:paraId="477784A6"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1.7</w:t>
      </w:r>
      <w:r>
        <w:rPr>
          <w:rFonts w:ascii="宋体" w:eastAsia="宋体" w:hAnsi="宋体" w:cs="宋体" w:hint="eastAsia"/>
          <w:color w:val="000000"/>
          <w:sz w:val="21"/>
          <w:szCs w:val="21"/>
          <w:shd w:val="clear" w:color="auto" w:fill="FFFFFF"/>
        </w:rPr>
        <w:t>投标单位所投电梯的曳引机、门机、控制系统须及三大安全件：安全钳、减速器、缓冲器必须为原厂原品牌；提供部件及整机型式实验报告，部件报告要与整体型式实验报告中型号一致。</w:t>
      </w:r>
    </w:p>
    <w:p w14:paraId="4F28B57C"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1.8</w:t>
      </w:r>
      <w:r>
        <w:rPr>
          <w:rFonts w:ascii="宋体" w:eastAsia="宋体" w:hAnsi="宋体" w:cs="宋体" w:hint="eastAsia"/>
          <w:color w:val="000000"/>
          <w:sz w:val="21"/>
          <w:szCs w:val="21"/>
          <w:shd w:val="clear" w:color="auto" w:fill="FFFFFF"/>
        </w:rPr>
        <w:t>本项目不允许联合体投标</w:t>
      </w:r>
    </w:p>
    <w:p w14:paraId="67C74670" w14:textId="77777777" w:rsidR="000A4A01" w:rsidRDefault="000A4A01">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p>
    <w:p w14:paraId="62E62235"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Style w:val="a5"/>
          <w:rFonts w:ascii="宋体" w:eastAsia="宋体" w:hAnsi="宋体" w:cs="宋体" w:hint="eastAsia"/>
          <w:color w:val="000000"/>
          <w:sz w:val="21"/>
          <w:szCs w:val="21"/>
          <w:shd w:val="clear" w:color="auto" w:fill="FFFFFF"/>
        </w:rPr>
        <w:t>四、投标材料：</w:t>
      </w:r>
    </w:p>
    <w:p w14:paraId="31BB3E32"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投标文件编制要求：</w:t>
      </w:r>
    </w:p>
    <w:p w14:paraId="774DD010"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 xml:space="preserve">1. </w:t>
      </w:r>
      <w:r>
        <w:rPr>
          <w:rFonts w:ascii="宋体" w:eastAsia="宋体" w:hAnsi="宋体" w:cs="宋体" w:hint="eastAsia"/>
          <w:color w:val="000000"/>
          <w:sz w:val="21"/>
          <w:szCs w:val="21"/>
          <w:shd w:val="clear" w:color="auto" w:fill="FFFFFF"/>
        </w:rPr>
        <w:t>投标人需将资格、资质证明文件和报价文件按顺序分别装订成册，并添加目录和页码。复印件必须加盖公章，相关原件在评标期间备查。投标文件散乱、资料不全、未按要求编制投标文件、未按要求加盖公章的投标人将有可能被取消评标资格。投标人应对所提供的资料的真实性承担相关法律责任。</w:t>
      </w:r>
    </w:p>
    <w:p w14:paraId="7F33F616"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 xml:space="preserve">2. </w:t>
      </w:r>
      <w:r>
        <w:rPr>
          <w:rFonts w:ascii="宋体" w:eastAsia="宋体" w:hAnsi="宋体" w:cs="宋体" w:hint="eastAsia"/>
          <w:color w:val="000000"/>
          <w:sz w:val="21"/>
          <w:szCs w:val="21"/>
          <w:shd w:val="clear" w:color="auto" w:fill="FFFFFF"/>
        </w:rPr>
        <w:t>资格、资质证明文件和报价文件分两袋密封，并分别注明资格材料审核袋、报价函袋，密封袋封口处加盖投标单位公章，注明投标单位名称。投标单位必须在规定的报价截止时间前送达采购联络人，否则视为废标。到现场后再封装加印的同样视为废标。投标各项资料恕不退还</w:t>
      </w:r>
      <w:r>
        <w:rPr>
          <w:rFonts w:ascii="宋体" w:eastAsia="宋体" w:hAnsi="宋体" w:cs="宋体" w:hint="eastAsia"/>
          <w:color w:val="000000"/>
          <w:sz w:val="21"/>
          <w:szCs w:val="21"/>
          <w:shd w:val="clear" w:color="auto" w:fill="FFFFFF"/>
        </w:rPr>
        <w:t>。</w:t>
      </w:r>
    </w:p>
    <w:p w14:paraId="0774A900" w14:textId="243BB29F"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 xml:space="preserve">3. </w:t>
      </w:r>
      <w:r>
        <w:rPr>
          <w:rFonts w:ascii="宋体" w:eastAsia="宋体" w:hAnsi="宋体" w:cs="宋体" w:hint="eastAsia"/>
          <w:sz w:val="21"/>
          <w:szCs w:val="21"/>
          <w:shd w:val="clear" w:color="auto" w:fill="FFFFFF"/>
        </w:rPr>
        <w:t>投标人</w:t>
      </w:r>
      <w:r>
        <w:rPr>
          <w:rFonts w:ascii="宋体" w:eastAsia="宋体" w:hAnsi="宋体" w:cs="宋体" w:hint="eastAsia"/>
          <w:color w:val="000000"/>
          <w:sz w:val="21"/>
          <w:szCs w:val="21"/>
          <w:shd w:val="clear" w:color="auto" w:fill="FFFFFF"/>
        </w:rPr>
        <w:t>在</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shd w:val="clear" w:color="auto" w:fill="FFFFFF"/>
        </w:rPr>
        <w:t>2</w:t>
      </w:r>
      <w:r>
        <w:rPr>
          <w:rFonts w:ascii="宋体" w:eastAsia="宋体" w:hAnsi="宋体" w:cs="宋体"/>
          <w:color w:val="000000"/>
          <w:sz w:val="21"/>
          <w:szCs w:val="21"/>
          <w:shd w:val="clear" w:color="auto" w:fill="FFFFFF"/>
        </w:rPr>
        <w:t>1</w:t>
      </w:r>
      <w:r>
        <w:rPr>
          <w:rFonts w:ascii="宋体" w:eastAsia="宋体" w:hAnsi="宋体" w:cs="宋体" w:hint="eastAsia"/>
          <w:color w:val="000000"/>
          <w:sz w:val="21"/>
          <w:szCs w:val="21"/>
          <w:shd w:val="clear" w:color="auto" w:fill="FFFFFF"/>
        </w:rPr>
        <w:t>日下午</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点前未书面提出质疑的，即表示同意本招标方案中所有内容。</w:t>
      </w:r>
    </w:p>
    <w:p w14:paraId="218413FB"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该招标文件解释权归采购人所有。</w:t>
      </w:r>
    </w:p>
    <w:p w14:paraId="62FF59C0"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投标文件构成内容：</w:t>
      </w:r>
    </w:p>
    <w:p w14:paraId="79230538"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、资质材料袋：</w:t>
      </w:r>
      <w:r>
        <w:rPr>
          <w:rFonts w:ascii="宋体" w:eastAsia="宋体" w:hAnsi="宋体" w:cs="宋体" w:hint="eastAsia"/>
          <w:color w:val="000000"/>
          <w:sz w:val="21"/>
          <w:szCs w:val="21"/>
          <w:shd w:val="clear" w:color="auto" w:fill="FFFFFF"/>
        </w:rPr>
        <w:t> </w:t>
      </w:r>
    </w:p>
    <w:p w14:paraId="4F8C39D1"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）企业营业执照复印件一份，营业执照经营范围必须涵盖本项目对应产品的生产或销售；（加盖公章），不接受个体工商户投标。</w:t>
      </w:r>
    </w:p>
    <w:p w14:paraId="5192E629"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）如投标单位法人代表因故无法参加现场开标，可以委托代理人参加开标，但需提供投标单位法人代表书面授权委托书；（加盖公章）</w:t>
      </w:r>
    </w:p>
    <w:p w14:paraId="0B948791"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）投标单位法人代表或委托代理人身份证复印件一份；（原件现场备查）</w:t>
      </w:r>
    </w:p>
    <w:p w14:paraId="5C2182E4"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）提供售后服务方案。</w:t>
      </w:r>
    </w:p>
    <w:p w14:paraId="0CA74E08"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lastRenderedPageBreak/>
        <w:t>（</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）招</w:t>
      </w:r>
      <w:r>
        <w:rPr>
          <w:rFonts w:ascii="宋体" w:eastAsia="宋体" w:hAnsi="宋体" w:cs="宋体" w:hint="eastAsia"/>
          <w:color w:val="000000"/>
          <w:sz w:val="21"/>
          <w:szCs w:val="21"/>
          <w:shd w:val="clear" w:color="auto" w:fill="FFFFFF"/>
        </w:rPr>
        <w:t>标文件中要求提供的证书、检测报告等资质证明材料以及投标人认为适宜的其他资质证明资料。</w:t>
      </w:r>
    </w:p>
    <w:p w14:paraId="09693D49"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shd w:val="clear" w:color="auto" w:fill="FFFFFF"/>
        </w:rPr>
        <w:t>报价材料袋：</w:t>
      </w:r>
      <w:r>
        <w:rPr>
          <w:rFonts w:ascii="宋体" w:eastAsia="宋体" w:hAnsi="宋体" w:cs="宋体" w:hint="eastAsia"/>
          <w:color w:val="000000"/>
          <w:sz w:val="21"/>
          <w:szCs w:val="21"/>
          <w:shd w:val="clear" w:color="auto" w:fill="FFFFFF"/>
        </w:rPr>
        <w:t> </w:t>
      </w:r>
    </w:p>
    <w:p w14:paraId="2560CBB9"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）所投设备的品牌、规格参数、数量、单价等，请在投标文件中详细列出，并汇总价格，在写有总价的页面加盖公章。</w:t>
      </w:r>
    </w:p>
    <w:p w14:paraId="0D744683"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）投标须以人民币为单位报价。投标人投标前需认真进行现场勘查，投标报价应包括：设备本身价格、配件、辅材、运输、装卸、人工费用、施工费、设备损耗、</w:t>
      </w:r>
      <w:r>
        <w:rPr>
          <w:rFonts w:ascii="宋体" w:eastAsia="宋体" w:hAnsi="宋体" w:cs="宋体" w:hint="eastAsia"/>
          <w:color w:val="000000"/>
          <w:sz w:val="21"/>
          <w:szCs w:val="21"/>
          <w:shd w:val="clear" w:color="auto" w:fill="FFFFFF"/>
        </w:rPr>
        <w:t>环保检测费及</w:t>
      </w:r>
      <w:r>
        <w:rPr>
          <w:rFonts w:ascii="宋体" w:eastAsia="宋体" w:hAnsi="宋体" w:cs="宋体" w:hint="eastAsia"/>
          <w:color w:val="000000"/>
          <w:sz w:val="21"/>
          <w:szCs w:val="21"/>
          <w:shd w:val="clear" w:color="auto" w:fill="FFFFFF"/>
        </w:rPr>
        <w:t>税</w:t>
      </w:r>
      <w:r>
        <w:rPr>
          <w:rFonts w:ascii="宋体" w:eastAsia="宋体" w:hAnsi="宋体" w:cs="宋体" w:hint="eastAsia"/>
          <w:color w:val="000000"/>
          <w:sz w:val="21"/>
          <w:szCs w:val="21"/>
          <w:shd w:val="clear" w:color="auto" w:fill="FFFFFF"/>
        </w:rPr>
        <w:t>金等</w:t>
      </w:r>
      <w:r>
        <w:rPr>
          <w:rFonts w:ascii="宋体" w:eastAsia="宋体" w:hAnsi="宋体" w:cs="宋体" w:hint="eastAsia"/>
          <w:color w:val="000000"/>
          <w:sz w:val="21"/>
          <w:szCs w:val="21"/>
          <w:shd w:val="clear" w:color="auto" w:fill="FFFFFF"/>
        </w:rPr>
        <w:t>项目实施过程中涉及到的一切费用。</w:t>
      </w:r>
    </w:p>
    <w:p w14:paraId="40C1BBF3"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Style w:val="a5"/>
          <w:rFonts w:ascii="宋体" w:eastAsia="宋体" w:hAnsi="宋体" w:cs="宋体" w:hint="eastAsia"/>
          <w:color w:val="000000"/>
          <w:sz w:val="21"/>
          <w:szCs w:val="21"/>
          <w:shd w:val="clear" w:color="auto" w:fill="FFFFFF"/>
        </w:rPr>
        <w:t>四、开标评标定标方法：</w:t>
      </w:r>
    </w:p>
    <w:p w14:paraId="63542122"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、开标按规定时间、地点公开进行。开标会由区教育局装备发展中心主持，区教育局采购领导小组成员现场指导、监督，当众审查所需材料。</w:t>
      </w:r>
    </w:p>
    <w:p w14:paraId="2D87F69C"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本次招标项目采取最多三轮议标的形式。先按投标总价由低到高排序确定议标顺序，总价最低的为第一议标人，依次类推。然后采购人确定一个第一轮议标价格，先与第一议标人议标，若其接受采购人提出的议标价格，则议标结束，该投标人中标。若不接受，则与下一位议标人议标，以此类推。若所有议标人均不接受本轮议标价，则采购人重新确定新一轮议标价格，重复上述议标流程。最多进行三轮议标。若三轮议标价均无人接</w:t>
      </w:r>
      <w:r>
        <w:rPr>
          <w:rFonts w:ascii="宋体" w:eastAsia="宋体" w:hAnsi="宋体" w:cs="宋体" w:hint="eastAsia"/>
          <w:color w:val="000000"/>
          <w:sz w:val="21"/>
          <w:szCs w:val="21"/>
          <w:shd w:val="clear" w:color="auto" w:fill="FFFFFF"/>
        </w:rPr>
        <w:t>受，则本次采购作废，重新确定下次招标时间。（如果报价相同则采取抽签排序）。</w:t>
      </w:r>
    </w:p>
    <w:p w14:paraId="540C8FAB"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Style w:val="a5"/>
          <w:rFonts w:ascii="宋体" w:eastAsia="宋体" w:hAnsi="宋体" w:cs="宋体" w:hint="eastAsia"/>
          <w:color w:val="000000"/>
          <w:sz w:val="21"/>
          <w:szCs w:val="21"/>
          <w:shd w:val="clear" w:color="auto" w:fill="FFFFFF"/>
        </w:rPr>
        <w:t>五、时间、地点、报名安排：</w:t>
      </w:r>
    </w:p>
    <w:p w14:paraId="00F07A87" w14:textId="47002CBD"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2020</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月</w:t>
      </w:r>
      <w:r>
        <w:rPr>
          <w:rFonts w:ascii="宋体" w:eastAsia="宋体" w:hAnsi="宋体" w:cs="宋体"/>
          <w:color w:val="000000"/>
          <w:sz w:val="21"/>
          <w:szCs w:val="21"/>
          <w:shd w:val="clear" w:color="auto" w:fill="FFFFFF"/>
        </w:rPr>
        <w:t>18</w:t>
      </w:r>
      <w:r>
        <w:rPr>
          <w:rFonts w:ascii="宋体" w:eastAsia="宋体" w:hAnsi="宋体" w:cs="宋体" w:hint="eastAsia"/>
          <w:color w:val="000000"/>
          <w:sz w:val="21"/>
          <w:szCs w:val="21"/>
          <w:shd w:val="clear" w:color="auto" w:fill="FFFFFF"/>
        </w:rPr>
        <w:t>日</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月</w:t>
      </w:r>
      <w:r>
        <w:rPr>
          <w:rFonts w:ascii="宋体" w:eastAsia="宋体" w:hAnsi="宋体" w:cs="宋体"/>
          <w:color w:val="000000"/>
          <w:sz w:val="21"/>
          <w:szCs w:val="21"/>
          <w:shd w:val="clear" w:color="auto" w:fill="FFFFFF"/>
        </w:rPr>
        <w:t>23</w:t>
      </w:r>
      <w:r>
        <w:rPr>
          <w:rFonts w:ascii="宋体" w:eastAsia="宋体" w:hAnsi="宋体" w:cs="宋体" w:hint="eastAsia"/>
          <w:color w:val="000000"/>
          <w:sz w:val="21"/>
          <w:szCs w:val="21"/>
          <w:shd w:val="clear" w:color="auto" w:fill="FFFFFF"/>
        </w:rPr>
        <w:t>日，招标文件在海陵智慧教育网站、海陵政府采购网进行公示。</w:t>
      </w:r>
    </w:p>
    <w:p w14:paraId="249933A2" w14:textId="5E16F78B"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报价截止时间：</w:t>
      </w:r>
      <w:r>
        <w:rPr>
          <w:rFonts w:ascii="宋体" w:eastAsia="宋体" w:hAnsi="宋体" w:cs="宋体" w:hint="eastAsia"/>
          <w:color w:val="000000"/>
          <w:sz w:val="21"/>
          <w:szCs w:val="21"/>
          <w:shd w:val="clear" w:color="auto" w:fill="FFFFFF"/>
        </w:rPr>
        <w:t>2020</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2</w:t>
      </w:r>
      <w:r>
        <w:rPr>
          <w:rFonts w:ascii="宋体" w:eastAsia="宋体" w:hAnsi="宋体" w:cs="宋体"/>
          <w:color w:val="000000"/>
          <w:sz w:val="21"/>
          <w:szCs w:val="21"/>
          <w:shd w:val="clear" w:color="auto" w:fill="FFFFFF"/>
        </w:rPr>
        <w:t>4</w:t>
      </w:r>
      <w:r>
        <w:rPr>
          <w:rFonts w:ascii="宋体" w:eastAsia="宋体" w:hAnsi="宋体" w:cs="宋体" w:hint="eastAsia"/>
          <w:color w:val="000000"/>
          <w:sz w:val="21"/>
          <w:szCs w:val="21"/>
          <w:shd w:val="clear" w:color="auto" w:fill="FFFFFF"/>
        </w:rPr>
        <w:t>日上午</w:t>
      </w:r>
      <w:r>
        <w:rPr>
          <w:rFonts w:ascii="宋体" w:eastAsia="宋体" w:hAnsi="宋体" w:cs="宋体"/>
          <w:color w:val="000000"/>
          <w:sz w:val="21"/>
          <w:szCs w:val="21"/>
          <w:shd w:val="clear" w:color="auto" w:fill="FFFFFF"/>
        </w:rPr>
        <w:t>9</w:t>
      </w:r>
      <w:r>
        <w:rPr>
          <w:rFonts w:ascii="宋体" w:eastAsia="宋体" w:hAnsi="宋体" w:cs="宋体" w:hint="eastAsia"/>
          <w:color w:val="000000"/>
          <w:sz w:val="21"/>
          <w:szCs w:val="21"/>
          <w:shd w:val="clear" w:color="auto" w:fill="FFFFFF"/>
        </w:rPr>
        <w:t>:00  </w:t>
      </w:r>
    </w:p>
    <w:p w14:paraId="245E963C" w14:textId="5CA48104"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开标时间：</w:t>
      </w:r>
      <w:r>
        <w:rPr>
          <w:rFonts w:ascii="宋体" w:eastAsia="宋体" w:hAnsi="宋体" w:cs="宋体" w:hint="eastAsia"/>
          <w:color w:val="000000"/>
          <w:sz w:val="21"/>
          <w:szCs w:val="21"/>
          <w:shd w:val="clear" w:color="auto" w:fill="FFFFFF"/>
        </w:rPr>
        <w:t>2020</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月</w:t>
      </w:r>
      <w:r>
        <w:rPr>
          <w:rFonts w:ascii="宋体" w:eastAsia="宋体" w:hAnsi="宋体" w:cs="宋体"/>
          <w:color w:val="000000"/>
          <w:sz w:val="21"/>
          <w:szCs w:val="21"/>
          <w:shd w:val="clear" w:color="auto" w:fill="FFFFFF"/>
        </w:rPr>
        <w:t>24</w:t>
      </w:r>
      <w:r>
        <w:rPr>
          <w:rFonts w:ascii="宋体" w:eastAsia="宋体" w:hAnsi="宋体" w:cs="宋体" w:hint="eastAsia"/>
          <w:color w:val="000000"/>
          <w:sz w:val="21"/>
          <w:szCs w:val="21"/>
          <w:shd w:val="clear" w:color="auto" w:fill="FFFFFF"/>
        </w:rPr>
        <w:t>日上午</w:t>
      </w:r>
      <w:r>
        <w:rPr>
          <w:rFonts w:ascii="宋体" w:eastAsia="宋体" w:hAnsi="宋体" w:cs="宋体"/>
          <w:color w:val="000000"/>
          <w:sz w:val="21"/>
          <w:szCs w:val="21"/>
          <w:shd w:val="clear" w:color="auto" w:fill="FFFFFF"/>
        </w:rPr>
        <w:t>9</w:t>
      </w:r>
      <w:r>
        <w:rPr>
          <w:rFonts w:ascii="宋体" w:eastAsia="宋体" w:hAnsi="宋体" w:cs="宋体" w:hint="eastAsia"/>
          <w:color w:val="000000"/>
          <w:sz w:val="21"/>
          <w:szCs w:val="21"/>
          <w:shd w:val="clear" w:color="auto" w:fill="FFFFFF"/>
        </w:rPr>
        <w:t>:00</w:t>
      </w:r>
    </w:p>
    <w:p w14:paraId="5BB64C9B"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开标地点：泰州市</w:t>
      </w:r>
      <w:r>
        <w:rPr>
          <w:rFonts w:ascii="宋体" w:eastAsia="宋体" w:hAnsi="宋体" w:cs="宋体" w:hint="eastAsia"/>
          <w:color w:val="000000"/>
          <w:sz w:val="21"/>
          <w:szCs w:val="21"/>
          <w:shd w:val="clear" w:color="auto" w:fill="FFFFFF"/>
        </w:rPr>
        <w:t>海陵区教育局原址（南山寺路</w:t>
      </w:r>
      <w:r>
        <w:rPr>
          <w:rFonts w:ascii="宋体" w:eastAsia="宋体" w:hAnsi="宋体" w:cs="宋体" w:hint="eastAsia"/>
          <w:color w:val="000000"/>
          <w:sz w:val="21"/>
          <w:szCs w:val="21"/>
          <w:shd w:val="clear" w:color="auto" w:fill="FFFFFF"/>
        </w:rPr>
        <w:t>76</w:t>
      </w:r>
      <w:r>
        <w:rPr>
          <w:rFonts w:ascii="宋体" w:eastAsia="宋体" w:hAnsi="宋体" w:cs="宋体" w:hint="eastAsia"/>
          <w:color w:val="000000"/>
          <w:sz w:val="21"/>
          <w:szCs w:val="21"/>
          <w:shd w:val="clear" w:color="auto" w:fill="FFFFFF"/>
        </w:rPr>
        <w:t>号</w:t>
      </w:r>
      <w:r>
        <w:rPr>
          <w:rFonts w:ascii="宋体" w:eastAsia="宋体" w:hAnsi="宋体" w:cs="宋体" w:hint="eastAsia"/>
          <w:color w:val="000000"/>
          <w:sz w:val="21"/>
          <w:szCs w:val="21"/>
          <w:shd w:val="clear" w:color="auto" w:fill="FFFFFF"/>
        </w:rPr>
        <w:t>）一楼教室</w:t>
      </w:r>
    </w:p>
    <w:p w14:paraId="7BA5BF78"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Style w:val="a5"/>
          <w:rFonts w:ascii="宋体" w:eastAsia="宋体" w:hAnsi="宋体" w:cs="宋体" w:hint="eastAsia"/>
          <w:color w:val="000000"/>
          <w:sz w:val="21"/>
          <w:szCs w:val="21"/>
          <w:shd w:val="clear" w:color="auto" w:fill="FFFFFF"/>
        </w:rPr>
        <w:t>六、联系人、电话：</w:t>
      </w:r>
    </w:p>
    <w:p w14:paraId="20AF48FF" w14:textId="77777777" w:rsidR="000A4A01" w:rsidRDefault="003C5568">
      <w:pPr>
        <w:pStyle w:val="a3"/>
        <w:widowControl/>
        <w:shd w:val="clear" w:color="auto" w:fill="FFFFFF"/>
        <w:spacing w:beforeAutospacing="0" w:after="150" w:afterAutospacing="0"/>
        <w:ind w:firstLine="420"/>
        <w:jc w:val="both"/>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李老师</w:t>
      </w:r>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shd w:val="clear" w:color="auto" w:fill="FFFFFF"/>
        </w:rPr>
        <w:t>18018298220</w:t>
      </w:r>
    </w:p>
    <w:p w14:paraId="7F900F69" w14:textId="77777777" w:rsidR="000A4A01" w:rsidRDefault="003C5568">
      <w:pPr>
        <w:pStyle w:val="a3"/>
        <w:widowControl/>
        <w:shd w:val="clear" w:color="auto" w:fill="FFFFFF"/>
        <w:spacing w:beforeAutospacing="0" w:after="150" w:afterAutospacing="0"/>
        <w:ind w:firstLine="420"/>
        <w:jc w:val="right"/>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发标单位：</w:t>
      </w:r>
      <w:r>
        <w:rPr>
          <w:rFonts w:ascii="宋体" w:eastAsia="宋体" w:hAnsi="宋体" w:cs="宋体" w:hint="eastAsia"/>
          <w:color w:val="000000"/>
          <w:sz w:val="21"/>
          <w:szCs w:val="21"/>
          <w:shd w:val="clear" w:color="auto" w:fill="FFFFFF"/>
        </w:rPr>
        <w:t>泰州市九龙实验学校</w:t>
      </w:r>
    </w:p>
    <w:p w14:paraId="54AC38DD" w14:textId="77777777" w:rsidR="000A4A01" w:rsidRDefault="003C5568">
      <w:pPr>
        <w:pStyle w:val="a3"/>
        <w:widowControl/>
        <w:shd w:val="clear" w:color="auto" w:fill="FFFFFF"/>
        <w:spacing w:beforeAutospacing="0" w:after="150" w:afterAutospacing="0"/>
        <w:ind w:firstLine="420"/>
        <w:jc w:val="right"/>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2020</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shd w:val="clear" w:color="auto" w:fill="FFFFFF"/>
        </w:rPr>
        <w:t>18</w:t>
      </w:r>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shd w:val="clear" w:color="auto" w:fill="FFFFFF"/>
        </w:rPr>
        <w:t>日</w:t>
      </w:r>
    </w:p>
    <w:p w14:paraId="6E0E4ABA" w14:textId="77777777" w:rsidR="000A4A01" w:rsidRDefault="000A4A01">
      <w:pPr>
        <w:rPr>
          <w:rFonts w:ascii="宋体" w:eastAsia="宋体" w:hAnsi="宋体" w:cs="宋体"/>
          <w:szCs w:val="21"/>
        </w:rPr>
      </w:pPr>
    </w:p>
    <w:p w14:paraId="3555B69C" w14:textId="77777777" w:rsidR="000A4A01" w:rsidRDefault="000A4A01">
      <w:pPr>
        <w:rPr>
          <w:rFonts w:ascii="宋体" w:eastAsia="宋体" w:hAnsi="宋体" w:cs="宋体"/>
          <w:szCs w:val="21"/>
        </w:rPr>
      </w:pPr>
    </w:p>
    <w:p w14:paraId="344B4E06" w14:textId="77777777" w:rsidR="000A4A01" w:rsidRDefault="000A4A01">
      <w:pPr>
        <w:rPr>
          <w:rFonts w:ascii="宋体" w:eastAsia="宋体" w:hAnsi="宋体" w:cs="宋体"/>
          <w:szCs w:val="21"/>
        </w:rPr>
      </w:pPr>
    </w:p>
    <w:p w14:paraId="47FCFD5E" w14:textId="77777777" w:rsidR="000A4A01" w:rsidRDefault="000A4A01">
      <w:pPr>
        <w:rPr>
          <w:rFonts w:ascii="宋体" w:eastAsia="宋体" w:hAnsi="宋体" w:cs="宋体"/>
          <w:szCs w:val="21"/>
        </w:rPr>
      </w:pPr>
    </w:p>
    <w:p w14:paraId="4F90DA09" w14:textId="77777777" w:rsidR="000A4A01" w:rsidRDefault="000A4A01">
      <w:pPr>
        <w:rPr>
          <w:rFonts w:ascii="宋体" w:eastAsia="宋体" w:hAnsi="宋体" w:cs="宋体"/>
          <w:szCs w:val="21"/>
        </w:rPr>
      </w:pPr>
    </w:p>
    <w:p w14:paraId="030971C7" w14:textId="77777777" w:rsidR="000A4A01" w:rsidRDefault="003C5568">
      <w:pPr>
        <w:rPr>
          <w:rFonts w:ascii="宋体" w:eastAsia="宋体" w:hAnsi="宋体" w:cs="宋体"/>
          <w:szCs w:val="21"/>
        </w:rPr>
      </w:pPr>
      <w:r>
        <w:rPr>
          <w:rFonts w:ascii="宋体" w:eastAsia="宋体" w:hAnsi="宋体" w:cs="宋体" w:hint="eastAsia"/>
          <w:szCs w:val="21"/>
        </w:rPr>
        <w:t>附件：采购需求、技术规格及</w:t>
      </w:r>
      <w:r>
        <w:rPr>
          <w:rFonts w:ascii="宋体" w:eastAsia="宋体" w:hAnsi="宋体" w:cs="宋体" w:hint="eastAsia"/>
          <w:szCs w:val="21"/>
        </w:rPr>
        <w:t>标准</w:t>
      </w:r>
    </w:p>
    <w:p w14:paraId="1C5E7EFD" w14:textId="77777777" w:rsidR="000A4A01" w:rsidRDefault="003C5568">
      <w:pPr>
        <w:pStyle w:val="a4"/>
        <w:ind w:left="0"/>
        <w:rPr>
          <w:rFonts w:ascii="宋体" w:eastAsia="宋体" w:hAnsi="宋体" w:cs="宋体"/>
          <w:sz w:val="21"/>
          <w:szCs w:val="21"/>
        </w:rPr>
      </w:pPr>
      <w:bookmarkStart w:id="0" w:name="_Toc524603383"/>
      <w:r>
        <w:rPr>
          <w:rFonts w:ascii="宋体" w:eastAsia="宋体" w:hAnsi="宋体" w:cs="宋体" w:hint="eastAsia"/>
          <w:sz w:val="21"/>
          <w:szCs w:val="21"/>
        </w:rPr>
        <w:t>货物需求</w:t>
      </w:r>
      <w:bookmarkEnd w:id="0"/>
      <w:r>
        <w:rPr>
          <w:rFonts w:ascii="宋体" w:eastAsia="宋体" w:hAnsi="宋体" w:cs="宋体" w:hint="eastAsia"/>
          <w:sz w:val="21"/>
          <w:szCs w:val="21"/>
        </w:rPr>
        <w:t>详见图纸</w:t>
      </w:r>
    </w:p>
    <w:p w14:paraId="703A8361" w14:textId="77777777" w:rsidR="000A4A01" w:rsidRDefault="003C5568">
      <w:pPr>
        <w:jc w:val="center"/>
        <w:rPr>
          <w:rFonts w:ascii="宋体" w:eastAsia="宋体" w:hAnsi="宋体" w:cs="宋体"/>
          <w:szCs w:val="21"/>
        </w:rPr>
      </w:pPr>
      <w:r>
        <w:rPr>
          <w:rFonts w:ascii="宋体" w:eastAsia="宋体" w:hAnsi="宋体" w:cs="宋体" w:hint="eastAsia"/>
          <w:noProof/>
          <w:szCs w:val="21"/>
        </w:rPr>
        <w:lastRenderedPageBreak/>
        <w:drawing>
          <wp:inline distT="0" distB="0" distL="114300" distR="114300" wp14:anchorId="79228270" wp14:editId="3BF2F04F">
            <wp:extent cx="3086100" cy="30981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116611" cy="3128833"/>
                    </a:xfrm>
                    <a:prstGeom prst="rect">
                      <a:avLst/>
                    </a:prstGeom>
                    <a:noFill/>
                    <a:ln>
                      <a:noFill/>
                    </a:ln>
                  </pic:spPr>
                </pic:pic>
              </a:graphicData>
            </a:graphic>
          </wp:inline>
        </w:drawing>
      </w:r>
    </w:p>
    <w:p w14:paraId="0FCF1E6C" w14:textId="77777777" w:rsidR="000A4A01" w:rsidRDefault="000A4A01">
      <w:pPr>
        <w:rPr>
          <w:rFonts w:ascii="宋体" w:eastAsia="宋体" w:hAnsi="宋体" w:cs="宋体"/>
          <w:szCs w:val="21"/>
        </w:rPr>
      </w:pPr>
    </w:p>
    <w:p w14:paraId="17CEC438" w14:textId="77777777" w:rsidR="000A4A01" w:rsidRDefault="003C5568">
      <w:pPr>
        <w:spacing w:line="360" w:lineRule="auto"/>
        <w:ind w:firstLineChars="150" w:firstLine="315"/>
        <w:rPr>
          <w:rFonts w:ascii="宋体" w:eastAsia="宋体" w:hAnsi="宋体" w:cs="宋体"/>
          <w:szCs w:val="21"/>
        </w:rPr>
        <w:sectPr w:rsidR="000A4A01">
          <w:pgSz w:w="11906" w:h="16838"/>
          <w:pgMar w:top="1134" w:right="1134" w:bottom="1134" w:left="1134" w:header="851" w:footer="992" w:gutter="0"/>
          <w:cols w:space="720"/>
          <w:docGrid w:linePitch="312"/>
        </w:sectPr>
      </w:pPr>
      <w:r>
        <w:rPr>
          <w:rFonts w:ascii="宋体" w:eastAsia="宋体" w:hAnsi="宋体" w:cs="宋体" w:hint="eastAsia"/>
          <w:szCs w:val="21"/>
        </w:rPr>
        <w:t>注：以下井道净空、门洞尺寸，楼层分层高度等与土建有关的参数仅供投标供应商参考，投标供应商应到现场实地勘察。如实际数据与本表不一致，以实际数据为准，投标供应商在中标后不得以此为由要求采购人增加任何费用。在设备安装过程中，招标人有权对施工图进行深化设计或修改，中标人须完全接受，并充分考虑此工程量，招标人不再另外支付任何费用。本项目为交钥匙工程，投标人的报价须包含与本项目有关的一切费用，包括货物的供应（主机、附件、辅材、</w:t>
      </w:r>
      <w:r>
        <w:rPr>
          <w:rFonts w:ascii="宋体" w:eastAsia="宋体" w:hAnsi="宋体" w:cs="宋体" w:hint="eastAsia"/>
          <w:szCs w:val="21"/>
        </w:rPr>
        <w:t>专用工具、含五方通话线缆、对讲装置及配件）、运保费、安装费、调试费、临时设施（包括施工用水、电费等）、人工费、施工配合费、维护、售后服务、知识产权、专利、培训、风险责任、电梯设备安装后的注册登记费、安装完毕对电梯设备成品保护费（</w:t>
      </w:r>
      <w:proofErr w:type="gramStart"/>
      <w:r>
        <w:rPr>
          <w:rFonts w:ascii="宋体" w:eastAsia="宋体" w:hAnsi="宋体" w:cs="宋体" w:hint="eastAsia"/>
          <w:szCs w:val="21"/>
        </w:rPr>
        <w:t>模板封模保护</w:t>
      </w:r>
      <w:proofErr w:type="gramEnd"/>
      <w:r>
        <w:rPr>
          <w:rFonts w:ascii="宋体" w:eastAsia="宋体" w:hAnsi="宋体" w:cs="宋体" w:hint="eastAsia"/>
          <w:szCs w:val="21"/>
        </w:rPr>
        <w:t>）等费用，同时还包括税费、装卸费、仓储费，检测费，井道及机房的孔洞及门洞（含门、洞、</w:t>
      </w:r>
      <w:proofErr w:type="gramStart"/>
      <w:r>
        <w:rPr>
          <w:rFonts w:ascii="宋体" w:eastAsia="宋体" w:hAnsi="宋体" w:cs="宋体" w:hint="eastAsia"/>
          <w:szCs w:val="21"/>
        </w:rPr>
        <w:t>呼梯盒孔</w:t>
      </w:r>
      <w:proofErr w:type="gramEnd"/>
      <w:r>
        <w:rPr>
          <w:rFonts w:ascii="宋体" w:eastAsia="宋体" w:hAnsi="宋体" w:cs="宋体" w:hint="eastAsia"/>
          <w:szCs w:val="21"/>
        </w:rPr>
        <w:t>、机房孔等）的开凿、修整、封堵，门洞大门套装修，电梯有关规范必须的基坑二次防水，井道照明设施的安装（</w:t>
      </w:r>
      <w:proofErr w:type="gramStart"/>
      <w:r>
        <w:rPr>
          <w:rFonts w:ascii="宋体" w:eastAsia="宋体" w:hAnsi="宋体" w:cs="宋体" w:hint="eastAsia"/>
          <w:szCs w:val="21"/>
        </w:rPr>
        <w:t>含购买</w:t>
      </w:r>
      <w:proofErr w:type="gramEnd"/>
      <w:r>
        <w:rPr>
          <w:rFonts w:ascii="宋体" w:eastAsia="宋体" w:hAnsi="宋体" w:cs="宋体" w:hint="eastAsia"/>
          <w:szCs w:val="21"/>
        </w:rPr>
        <w:t>材料及布线），电梯设备基础（缓冲器</w:t>
      </w:r>
      <w:proofErr w:type="gramStart"/>
      <w:r>
        <w:rPr>
          <w:rFonts w:ascii="宋体" w:eastAsia="宋体" w:hAnsi="宋体" w:cs="宋体" w:hint="eastAsia"/>
          <w:szCs w:val="21"/>
        </w:rPr>
        <w:t>墩</w:t>
      </w:r>
      <w:proofErr w:type="gramEnd"/>
      <w:r>
        <w:rPr>
          <w:rFonts w:ascii="宋体" w:eastAsia="宋体" w:hAnsi="宋体" w:cs="宋体" w:hint="eastAsia"/>
          <w:szCs w:val="21"/>
        </w:rPr>
        <w:t>浇注、回填），井道铁件预埋工作及构件混</w:t>
      </w:r>
      <w:r>
        <w:rPr>
          <w:rFonts w:ascii="宋体" w:eastAsia="宋体" w:hAnsi="宋体" w:cs="宋体" w:hint="eastAsia"/>
          <w:szCs w:val="21"/>
        </w:rPr>
        <w:t>凝土灌注等与合同有关的全部费用。在电梯设备安装、调试、验收过程中如发现有漏项、缺件，投标方应无条件、无偿补齐，所发生的一切费用，都将视为已包括在投标方的投标报价之中。移交电梯井道后，涉及的抽水问题由中标电梯安装公司负责承担相关工作及费用。</w:t>
      </w:r>
    </w:p>
    <w:p w14:paraId="724A478C" w14:textId="77777777" w:rsidR="000A4A01" w:rsidRDefault="003C5568">
      <w:pPr>
        <w:rPr>
          <w:rFonts w:ascii="宋体" w:eastAsia="宋体" w:hAnsi="宋体" w:cs="宋体"/>
          <w:szCs w:val="21"/>
        </w:rPr>
      </w:pPr>
      <w:r>
        <w:rPr>
          <w:rFonts w:ascii="宋体" w:eastAsia="宋体" w:hAnsi="宋体" w:cs="宋体" w:hint="eastAsia"/>
          <w:noProof/>
          <w:szCs w:val="21"/>
        </w:rPr>
        <w:lastRenderedPageBreak/>
        <w:drawing>
          <wp:inline distT="0" distB="0" distL="114300" distR="114300" wp14:anchorId="71F9D6A5" wp14:editId="18AC70E1">
            <wp:extent cx="9456420" cy="5505450"/>
            <wp:effectExtent l="0" t="0" r="1143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9456420" cy="5505450"/>
                    </a:xfrm>
                    <a:prstGeom prst="rect">
                      <a:avLst/>
                    </a:prstGeom>
                    <a:noFill/>
                    <a:ln>
                      <a:noFill/>
                    </a:ln>
                  </pic:spPr>
                </pic:pic>
              </a:graphicData>
            </a:graphic>
          </wp:inline>
        </w:drawing>
      </w:r>
    </w:p>
    <w:p w14:paraId="26A7B056" w14:textId="77777777" w:rsidR="000A4A01" w:rsidRDefault="000A4A01">
      <w:pPr>
        <w:rPr>
          <w:rFonts w:ascii="宋体" w:eastAsia="宋体" w:hAnsi="宋体" w:cs="宋体"/>
          <w:szCs w:val="21"/>
        </w:rPr>
      </w:pPr>
    </w:p>
    <w:p w14:paraId="0A248B11" w14:textId="77777777" w:rsidR="000A4A01" w:rsidRDefault="000A4A01">
      <w:pPr>
        <w:spacing w:line="360" w:lineRule="auto"/>
        <w:ind w:firstLineChars="150" w:firstLine="315"/>
        <w:rPr>
          <w:rFonts w:ascii="宋体" w:eastAsia="宋体" w:hAnsi="宋体" w:cs="宋体"/>
          <w:szCs w:val="21"/>
        </w:rPr>
        <w:sectPr w:rsidR="000A4A01">
          <w:pgSz w:w="16838" w:h="11906" w:orient="landscape"/>
          <w:pgMar w:top="1134" w:right="1134" w:bottom="1134" w:left="1134" w:header="851" w:footer="992" w:gutter="0"/>
          <w:cols w:space="720"/>
          <w:docGrid w:linePitch="312"/>
        </w:sectPr>
      </w:pPr>
    </w:p>
    <w:p w14:paraId="36F7CB04" w14:textId="77777777" w:rsidR="000A4A01" w:rsidRPr="001B08CF" w:rsidRDefault="003C5568">
      <w:pPr>
        <w:pStyle w:val="a4"/>
        <w:ind w:left="0"/>
        <w:rPr>
          <w:rFonts w:ascii="宋体" w:eastAsia="宋体" w:hAnsi="宋体" w:cs="宋体"/>
          <w:sz w:val="36"/>
          <w:szCs w:val="36"/>
        </w:rPr>
      </w:pPr>
      <w:bookmarkStart w:id="1" w:name="_Toc524603384"/>
      <w:r w:rsidRPr="001B08CF">
        <w:rPr>
          <w:rFonts w:ascii="宋体" w:eastAsia="宋体" w:hAnsi="宋体" w:cs="宋体" w:hint="eastAsia"/>
          <w:sz w:val="36"/>
          <w:szCs w:val="36"/>
        </w:rPr>
        <w:lastRenderedPageBreak/>
        <w:t>技术规格及</w:t>
      </w:r>
      <w:bookmarkEnd w:id="1"/>
      <w:r w:rsidRPr="001B08CF">
        <w:rPr>
          <w:rFonts w:ascii="宋体" w:eastAsia="宋体" w:hAnsi="宋体" w:cs="宋体" w:hint="eastAsia"/>
          <w:sz w:val="36"/>
          <w:szCs w:val="36"/>
        </w:rPr>
        <w:t>标准</w:t>
      </w:r>
    </w:p>
    <w:p w14:paraId="5B342900" w14:textId="77777777" w:rsidR="000A4A01" w:rsidRDefault="003C5568">
      <w:pPr>
        <w:spacing w:line="360" w:lineRule="auto"/>
        <w:rPr>
          <w:rFonts w:ascii="宋体" w:eastAsia="宋体" w:hAnsi="宋体" w:cs="宋体"/>
          <w:b/>
          <w:szCs w:val="21"/>
        </w:rPr>
      </w:pPr>
      <w:r>
        <w:rPr>
          <w:rFonts w:ascii="宋体" w:eastAsia="宋体" w:hAnsi="宋体" w:cs="宋体" w:hint="eastAsia"/>
          <w:b/>
          <w:szCs w:val="21"/>
        </w:rPr>
        <w:t>一、电梯的主要技术规格</w:t>
      </w:r>
    </w:p>
    <w:p w14:paraId="7B15C8F3" w14:textId="77777777" w:rsidR="000A4A01" w:rsidRDefault="003C5568">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、主要技术规格</w:t>
      </w:r>
    </w:p>
    <w:p w14:paraId="0DCB1E52" w14:textId="77777777" w:rsidR="000A4A01" w:rsidRDefault="003C5568">
      <w:pPr>
        <w:spacing w:line="360" w:lineRule="auto"/>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设备要求采用</w:t>
      </w:r>
      <w:r>
        <w:rPr>
          <w:rFonts w:ascii="宋体" w:eastAsia="宋体" w:hAnsi="宋体" w:cs="宋体" w:hint="eastAsia"/>
          <w:szCs w:val="21"/>
        </w:rPr>
        <w:t>VVVF</w:t>
      </w:r>
      <w:r>
        <w:rPr>
          <w:rFonts w:ascii="宋体" w:eastAsia="宋体" w:hAnsi="宋体" w:cs="宋体" w:hint="eastAsia"/>
          <w:szCs w:val="21"/>
        </w:rPr>
        <w:t>变频变压拖动、曳引机（并标明马达功率）；</w:t>
      </w:r>
    </w:p>
    <w:p w14:paraId="4456F5FF" w14:textId="77777777" w:rsidR="000A4A01" w:rsidRDefault="003C5568">
      <w:pPr>
        <w:spacing w:line="360" w:lineRule="auto"/>
        <w:rPr>
          <w:rFonts w:ascii="宋体" w:eastAsia="宋体" w:hAnsi="宋体" w:cs="宋体"/>
          <w:b/>
          <w:szCs w:val="21"/>
        </w:rPr>
      </w:pPr>
      <w:r>
        <w:rPr>
          <w:rFonts w:ascii="宋体" w:eastAsia="宋体" w:hAnsi="宋体" w:cs="宋体" w:hint="eastAsia"/>
          <w:b/>
          <w:szCs w:val="21"/>
        </w:rPr>
        <w:t>2</w:t>
      </w:r>
      <w:r>
        <w:rPr>
          <w:rFonts w:ascii="宋体" w:eastAsia="宋体" w:hAnsi="宋体" w:cs="宋体" w:hint="eastAsia"/>
          <w:b/>
          <w:szCs w:val="21"/>
        </w:rPr>
        <w:t>、基本参数，以设计图纸为准。</w:t>
      </w:r>
    </w:p>
    <w:p w14:paraId="5728190B" w14:textId="77777777" w:rsidR="000A4A01" w:rsidRDefault="003C5568">
      <w:pPr>
        <w:spacing w:line="360" w:lineRule="auto"/>
        <w:rPr>
          <w:rFonts w:ascii="宋体" w:eastAsia="宋体" w:hAnsi="宋体" w:cs="宋体"/>
          <w:b/>
          <w:szCs w:val="21"/>
        </w:rPr>
      </w:pPr>
      <w:r>
        <w:rPr>
          <w:rFonts w:ascii="宋体" w:eastAsia="宋体" w:hAnsi="宋体" w:cs="宋体" w:hint="eastAsia"/>
          <w:b/>
          <w:szCs w:val="21"/>
        </w:rPr>
        <w:t>3</w:t>
      </w:r>
      <w:r>
        <w:rPr>
          <w:rFonts w:ascii="宋体" w:eastAsia="宋体" w:hAnsi="宋体" w:cs="宋体" w:hint="eastAsia"/>
          <w:b/>
          <w:szCs w:val="21"/>
        </w:rPr>
        <w:t>、功能要求</w:t>
      </w:r>
    </w:p>
    <w:p w14:paraId="385599EE" w14:textId="77777777" w:rsidR="000A4A01" w:rsidRDefault="003C5568">
      <w:pPr>
        <w:spacing w:line="360" w:lineRule="auto"/>
        <w:rPr>
          <w:rFonts w:ascii="宋体" w:eastAsia="宋体" w:hAnsi="宋体" w:cs="宋体"/>
          <w:szCs w:val="21"/>
        </w:rPr>
      </w:pPr>
      <w:r>
        <w:rPr>
          <w:rFonts w:ascii="宋体" w:eastAsia="宋体" w:hAnsi="宋体" w:cs="宋体" w:hint="eastAsia"/>
          <w:szCs w:val="21"/>
        </w:rPr>
        <w:t xml:space="preserve">3.1 </w:t>
      </w:r>
      <w:r>
        <w:rPr>
          <w:rFonts w:ascii="宋体" w:eastAsia="宋体" w:hAnsi="宋体" w:cs="宋体" w:hint="eastAsia"/>
          <w:szCs w:val="21"/>
        </w:rPr>
        <w:t>拖动系统：永磁同步无齿轮曳引拖动系统。</w:t>
      </w:r>
    </w:p>
    <w:p w14:paraId="46FF1E9F" w14:textId="77777777" w:rsidR="000A4A01" w:rsidRDefault="003C5568">
      <w:pPr>
        <w:spacing w:line="360" w:lineRule="auto"/>
        <w:rPr>
          <w:rFonts w:ascii="宋体" w:eastAsia="宋体" w:hAnsi="宋体" w:cs="宋体"/>
          <w:szCs w:val="21"/>
        </w:rPr>
      </w:pPr>
      <w:r>
        <w:rPr>
          <w:rFonts w:ascii="宋体" w:eastAsia="宋体" w:hAnsi="宋体" w:cs="宋体" w:hint="eastAsia"/>
          <w:szCs w:val="21"/>
        </w:rPr>
        <w:t xml:space="preserve">3.2 </w:t>
      </w:r>
      <w:r>
        <w:rPr>
          <w:rFonts w:ascii="宋体" w:eastAsia="宋体" w:hAnsi="宋体" w:cs="宋体" w:hint="eastAsia"/>
          <w:szCs w:val="21"/>
        </w:rPr>
        <w:t>操作系统：采用电脑全集选方式。</w:t>
      </w:r>
    </w:p>
    <w:p w14:paraId="44468776" w14:textId="77777777" w:rsidR="000A4A01" w:rsidRDefault="003C5568">
      <w:pPr>
        <w:spacing w:line="360" w:lineRule="auto"/>
        <w:rPr>
          <w:rFonts w:ascii="宋体" w:eastAsia="宋体" w:hAnsi="宋体" w:cs="宋体"/>
          <w:szCs w:val="21"/>
        </w:rPr>
      </w:pPr>
      <w:r>
        <w:rPr>
          <w:rFonts w:ascii="宋体" w:eastAsia="宋体" w:hAnsi="宋体" w:cs="宋体" w:hint="eastAsia"/>
          <w:szCs w:val="21"/>
        </w:rPr>
        <w:t xml:space="preserve">3.3 </w:t>
      </w:r>
      <w:r>
        <w:rPr>
          <w:rFonts w:ascii="宋体" w:eastAsia="宋体" w:hAnsi="宋体" w:cs="宋体" w:hint="eastAsia"/>
          <w:szCs w:val="21"/>
        </w:rPr>
        <w:t>控制系统：一体化控制系统，智能模块化全电脑软件控制</w:t>
      </w:r>
    </w:p>
    <w:p w14:paraId="60C7A191" w14:textId="77777777" w:rsidR="000A4A01" w:rsidRDefault="003C5568">
      <w:pPr>
        <w:spacing w:line="360" w:lineRule="auto"/>
        <w:rPr>
          <w:rFonts w:ascii="宋体" w:eastAsia="宋体" w:hAnsi="宋体" w:cs="宋体"/>
          <w:szCs w:val="21"/>
        </w:rPr>
      </w:pPr>
      <w:r>
        <w:rPr>
          <w:rFonts w:ascii="宋体" w:eastAsia="宋体" w:hAnsi="宋体" w:cs="宋体" w:hint="eastAsia"/>
          <w:szCs w:val="21"/>
        </w:rPr>
        <w:t xml:space="preserve">3.4 </w:t>
      </w:r>
      <w:r>
        <w:rPr>
          <w:rFonts w:ascii="宋体" w:eastAsia="宋体" w:hAnsi="宋体" w:cs="宋体" w:hint="eastAsia"/>
          <w:szCs w:val="21"/>
        </w:rPr>
        <w:t>免费提供技术服务和软件升级。</w:t>
      </w:r>
    </w:p>
    <w:p w14:paraId="658E2080" w14:textId="77777777" w:rsidR="000A4A01" w:rsidRDefault="003C5568">
      <w:pPr>
        <w:spacing w:line="360" w:lineRule="auto"/>
        <w:rPr>
          <w:rFonts w:ascii="宋体" w:eastAsia="宋体" w:hAnsi="宋体" w:cs="宋体"/>
          <w:szCs w:val="21"/>
        </w:rPr>
      </w:pPr>
      <w:r>
        <w:rPr>
          <w:rFonts w:ascii="宋体" w:eastAsia="宋体" w:hAnsi="宋体" w:cs="宋体" w:hint="eastAsia"/>
          <w:szCs w:val="21"/>
        </w:rPr>
        <w:t>3.5</w:t>
      </w:r>
      <w:proofErr w:type="gramStart"/>
      <w:r>
        <w:rPr>
          <w:rFonts w:ascii="宋体" w:eastAsia="宋体" w:hAnsi="宋体" w:cs="宋体" w:hint="eastAsia"/>
          <w:szCs w:val="21"/>
        </w:rPr>
        <w:t>电梯须带有“</w:t>
      </w:r>
      <w:proofErr w:type="gramEnd"/>
      <w:r>
        <w:rPr>
          <w:rFonts w:ascii="宋体" w:eastAsia="宋体" w:hAnsi="宋体" w:cs="宋体" w:hint="eastAsia"/>
          <w:szCs w:val="21"/>
        </w:rPr>
        <w:t>刷卡使用”功能。</w:t>
      </w:r>
    </w:p>
    <w:p w14:paraId="1881ACC3" w14:textId="77777777" w:rsidR="000A4A01" w:rsidRDefault="003C5568">
      <w:pPr>
        <w:spacing w:line="360"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、装饰要求</w:t>
      </w:r>
    </w:p>
    <w:p w14:paraId="41CD7BA6" w14:textId="77777777" w:rsidR="000A4A01" w:rsidRDefault="003C5568">
      <w:pPr>
        <w:spacing w:line="360" w:lineRule="auto"/>
        <w:jc w:val="left"/>
        <w:rPr>
          <w:rFonts w:ascii="宋体" w:eastAsia="宋体" w:hAnsi="宋体" w:cs="宋体"/>
          <w:szCs w:val="21"/>
        </w:rPr>
      </w:pPr>
      <w:r>
        <w:rPr>
          <w:rFonts w:ascii="宋体" w:eastAsia="宋体" w:hAnsi="宋体" w:cs="宋体" w:hint="eastAsia"/>
          <w:szCs w:val="21"/>
        </w:rPr>
        <w:t>4.1</w:t>
      </w:r>
      <w:r>
        <w:rPr>
          <w:rFonts w:ascii="宋体" w:eastAsia="宋体" w:hAnsi="宋体" w:cs="宋体" w:hint="eastAsia"/>
          <w:szCs w:val="21"/>
        </w:rPr>
        <w:t>层门形式为标准中分门。</w:t>
      </w:r>
    </w:p>
    <w:p w14:paraId="030D5BBC" w14:textId="77777777" w:rsidR="000A4A01" w:rsidRDefault="003C5568">
      <w:pPr>
        <w:spacing w:line="360" w:lineRule="auto"/>
        <w:jc w:val="left"/>
        <w:rPr>
          <w:rFonts w:ascii="宋体" w:eastAsia="宋体" w:hAnsi="宋体" w:cs="宋体"/>
          <w:szCs w:val="21"/>
        </w:rPr>
      </w:pPr>
      <w:r>
        <w:rPr>
          <w:rFonts w:ascii="宋体" w:eastAsia="宋体" w:hAnsi="宋体" w:cs="宋体" w:hint="eastAsia"/>
          <w:szCs w:val="21"/>
        </w:rPr>
        <w:t>4.2</w:t>
      </w:r>
      <w:r>
        <w:rPr>
          <w:rFonts w:ascii="宋体" w:eastAsia="宋体" w:hAnsi="宋体" w:cs="宋体" w:hint="eastAsia"/>
          <w:szCs w:val="21"/>
        </w:rPr>
        <w:t>轿门采用</w:t>
      </w:r>
      <w:r>
        <w:rPr>
          <w:rFonts w:ascii="宋体" w:eastAsia="宋体" w:hAnsi="宋体" w:cs="宋体" w:hint="eastAsia"/>
          <w:szCs w:val="21"/>
        </w:rPr>
        <w:t>304</w:t>
      </w:r>
      <w:r>
        <w:rPr>
          <w:rFonts w:ascii="宋体" w:eastAsia="宋体" w:hAnsi="宋体" w:cs="宋体" w:hint="eastAsia"/>
          <w:szCs w:val="21"/>
        </w:rPr>
        <w:t>发纹不锈钢装修，自动中分门，带光幕保护装置。各层厅门及门套为发纹不锈钢材料，门套用小门套。</w:t>
      </w:r>
    </w:p>
    <w:p w14:paraId="3284F944" w14:textId="77777777" w:rsidR="000A4A01" w:rsidRDefault="003C5568">
      <w:pPr>
        <w:spacing w:line="360" w:lineRule="auto"/>
        <w:jc w:val="left"/>
        <w:rPr>
          <w:rFonts w:ascii="宋体" w:eastAsia="宋体" w:hAnsi="宋体" w:cs="宋体"/>
          <w:szCs w:val="21"/>
        </w:rPr>
      </w:pPr>
      <w:r>
        <w:rPr>
          <w:rFonts w:ascii="宋体" w:eastAsia="宋体" w:hAnsi="宋体" w:cs="宋体" w:hint="eastAsia"/>
          <w:szCs w:val="21"/>
        </w:rPr>
        <w:t>4.3</w:t>
      </w:r>
      <w:r>
        <w:rPr>
          <w:rFonts w:ascii="宋体" w:eastAsia="宋体" w:hAnsi="宋体" w:cs="宋体" w:hint="eastAsia"/>
          <w:szCs w:val="21"/>
        </w:rPr>
        <w:t>轿厢高度≥</w:t>
      </w:r>
      <w:r>
        <w:rPr>
          <w:rFonts w:ascii="宋体" w:eastAsia="宋体" w:hAnsi="宋体" w:cs="宋体" w:hint="eastAsia"/>
          <w:szCs w:val="21"/>
        </w:rPr>
        <w:t>2300 MM</w:t>
      </w:r>
      <w:r>
        <w:rPr>
          <w:rFonts w:ascii="宋体" w:eastAsia="宋体" w:hAnsi="宋体" w:cs="宋体" w:hint="eastAsia"/>
          <w:szCs w:val="21"/>
        </w:rPr>
        <w:t>，轿厢厢壁采用</w:t>
      </w:r>
      <w:r>
        <w:rPr>
          <w:rFonts w:ascii="宋体" w:eastAsia="宋体" w:hAnsi="宋体" w:cs="宋体" w:hint="eastAsia"/>
          <w:szCs w:val="21"/>
        </w:rPr>
        <w:t>304</w:t>
      </w:r>
      <w:r>
        <w:rPr>
          <w:rFonts w:ascii="宋体" w:eastAsia="宋体" w:hAnsi="宋体" w:cs="宋体" w:hint="eastAsia"/>
          <w:szCs w:val="21"/>
        </w:rPr>
        <w:t>发纹不锈钢板装饰，轿顶设通风设施和紧急出口，供应商应提供详细的轿厢内部装潢效果图。</w:t>
      </w:r>
    </w:p>
    <w:p w14:paraId="325B6180" w14:textId="77777777" w:rsidR="000A4A01" w:rsidRDefault="003C5568">
      <w:pPr>
        <w:spacing w:line="360" w:lineRule="auto"/>
        <w:jc w:val="left"/>
        <w:rPr>
          <w:rFonts w:ascii="宋体" w:eastAsia="宋体" w:hAnsi="宋体" w:cs="宋体"/>
          <w:szCs w:val="21"/>
        </w:rPr>
      </w:pPr>
      <w:r>
        <w:rPr>
          <w:rFonts w:ascii="宋体" w:eastAsia="宋体" w:hAnsi="宋体" w:cs="宋体" w:hint="eastAsia"/>
          <w:szCs w:val="21"/>
        </w:rPr>
        <w:t>4.4</w:t>
      </w:r>
      <w:r>
        <w:rPr>
          <w:rFonts w:ascii="宋体" w:eastAsia="宋体" w:hAnsi="宋体" w:cs="宋体" w:hint="eastAsia"/>
          <w:szCs w:val="21"/>
        </w:rPr>
        <w:t>电</w:t>
      </w:r>
      <w:r>
        <w:rPr>
          <w:rFonts w:ascii="宋体" w:eastAsia="宋体" w:hAnsi="宋体" w:cs="宋体" w:hint="eastAsia"/>
          <w:szCs w:val="21"/>
        </w:rPr>
        <w:t>梯轿厢操纵箱，设有数字式楼层指示器和上下行箭头，显示电梯位置及运行方向。还应设有其他必要的装置如：楼层登记及显示按钮，三位状态（自动、司机、检修）钥匙，及开关门、对讲机、紧急呼叫等按钮。控制按钮为微动式（右侧设置），其面板采用</w:t>
      </w:r>
      <w:r>
        <w:rPr>
          <w:rFonts w:ascii="宋体" w:eastAsia="宋体" w:hAnsi="宋体" w:cs="宋体" w:hint="eastAsia"/>
          <w:szCs w:val="21"/>
        </w:rPr>
        <w:t>304</w:t>
      </w:r>
      <w:r>
        <w:rPr>
          <w:rFonts w:ascii="宋体" w:eastAsia="宋体" w:hAnsi="宋体" w:cs="宋体" w:hint="eastAsia"/>
          <w:szCs w:val="21"/>
        </w:rPr>
        <w:t>发纹不锈钢板。</w:t>
      </w:r>
    </w:p>
    <w:p w14:paraId="76B83407" w14:textId="77777777" w:rsidR="000A4A01" w:rsidRDefault="003C5568">
      <w:pPr>
        <w:spacing w:line="360" w:lineRule="auto"/>
        <w:jc w:val="left"/>
        <w:rPr>
          <w:rFonts w:ascii="宋体" w:eastAsia="宋体" w:hAnsi="宋体" w:cs="宋体"/>
          <w:szCs w:val="21"/>
        </w:rPr>
      </w:pPr>
      <w:r>
        <w:rPr>
          <w:rFonts w:ascii="宋体" w:eastAsia="宋体" w:hAnsi="宋体" w:cs="宋体" w:hint="eastAsia"/>
          <w:szCs w:val="21"/>
        </w:rPr>
        <w:t>4.5</w:t>
      </w:r>
      <w:r>
        <w:rPr>
          <w:rFonts w:ascii="宋体" w:eastAsia="宋体" w:hAnsi="宋体" w:cs="宋体" w:hint="eastAsia"/>
          <w:szCs w:val="21"/>
        </w:rPr>
        <w:t>层门信号装置：电梯各层均配楼层数字显示、运行方向、层站显示和维修状态提示符号装置。每层层门装有触摸式／微动式上／下召呼按钮。其面板采用</w:t>
      </w:r>
      <w:r>
        <w:rPr>
          <w:rFonts w:ascii="宋体" w:eastAsia="宋体" w:hAnsi="宋体" w:cs="宋体" w:hint="eastAsia"/>
          <w:szCs w:val="21"/>
        </w:rPr>
        <w:t>304</w:t>
      </w:r>
      <w:r>
        <w:rPr>
          <w:rFonts w:ascii="宋体" w:eastAsia="宋体" w:hAnsi="宋体" w:cs="宋体" w:hint="eastAsia"/>
          <w:szCs w:val="21"/>
        </w:rPr>
        <w:t>发纹不锈钢板。</w:t>
      </w:r>
    </w:p>
    <w:p w14:paraId="13B0EA28" w14:textId="77777777" w:rsidR="000A4A01" w:rsidRDefault="003C5568">
      <w:pPr>
        <w:spacing w:line="360" w:lineRule="auto"/>
        <w:jc w:val="left"/>
        <w:rPr>
          <w:rFonts w:ascii="宋体" w:eastAsia="宋体" w:hAnsi="宋体" w:cs="宋体"/>
          <w:szCs w:val="21"/>
        </w:rPr>
      </w:pPr>
      <w:r>
        <w:rPr>
          <w:rFonts w:ascii="宋体" w:eastAsia="宋体" w:hAnsi="宋体" w:cs="宋体" w:hint="eastAsia"/>
          <w:szCs w:val="21"/>
        </w:rPr>
        <w:lastRenderedPageBreak/>
        <w:t>4.6</w:t>
      </w:r>
      <w:r>
        <w:rPr>
          <w:rFonts w:ascii="宋体" w:eastAsia="宋体" w:hAnsi="宋体" w:cs="宋体" w:hint="eastAsia"/>
          <w:szCs w:val="21"/>
        </w:rPr>
        <w:t>信号指示装置的布置方式及具体的式样在投标文件中具体说明。</w:t>
      </w:r>
    </w:p>
    <w:p w14:paraId="0513AC85" w14:textId="77777777" w:rsidR="000A4A01" w:rsidRDefault="003C5568">
      <w:pPr>
        <w:spacing w:line="360" w:lineRule="auto"/>
        <w:jc w:val="left"/>
        <w:rPr>
          <w:rFonts w:ascii="宋体" w:eastAsia="宋体" w:hAnsi="宋体" w:cs="宋体"/>
          <w:szCs w:val="21"/>
        </w:rPr>
      </w:pPr>
      <w:r>
        <w:rPr>
          <w:rFonts w:ascii="宋体" w:eastAsia="宋体" w:hAnsi="宋体" w:cs="宋体" w:hint="eastAsia"/>
          <w:szCs w:val="21"/>
        </w:rPr>
        <w:t>4.7</w:t>
      </w:r>
      <w:r>
        <w:rPr>
          <w:rFonts w:ascii="宋体" w:eastAsia="宋体" w:hAnsi="宋体" w:cs="宋体" w:hint="eastAsia"/>
          <w:szCs w:val="21"/>
        </w:rPr>
        <w:t>操作盘、按钮、候梯厅内招呼盒、轿</w:t>
      </w:r>
      <w:r>
        <w:rPr>
          <w:rFonts w:ascii="宋体" w:eastAsia="宋体" w:hAnsi="宋体" w:cs="宋体" w:hint="eastAsia"/>
          <w:szCs w:val="21"/>
        </w:rPr>
        <w:t>厢内及候梯厅内数字楼层显示器、门框、天花、地板等乘梯人可见部件必须在投标文件中附有相应的型号（或编号）、图片及采用的材料等资料。</w:t>
      </w:r>
    </w:p>
    <w:p w14:paraId="5ECE0F54" w14:textId="77777777" w:rsidR="000A4A01" w:rsidRDefault="003C5568">
      <w:pPr>
        <w:spacing w:line="360" w:lineRule="auto"/>
        <w:jc w:val="left"/>
        <w:rPr>
          <w:rFonts w:ascii="宋体" w:eastAsia="宋体" w:hAnsi="宋体" w:cs="宋体"/>
          <w:szCs w:val="21"/>
        </w:rPr>
      </w:pPr>
      <w:r>
        <w:rPr>
          <w:rFonts w:ascii="宋体" w:eastAsia="宋体" w:hAnsi="宋体" w:cs="宋体" w:hint="eastAsia"/>
          <w:szCs w:val="21"/>
        </w:rPr>
        <w:t>4.8</w:t>
      </w:r>
      <w:r>
        <w:rPr>
          <w:rFonts w:ascii="宋体" w:eastAsia="宋体" w:hAnsi="宋体" w:cs="宋体" w:hint="eastAsia"/>
          <w:szCs w:val="21"/>
        </w:rPr>
        <w:t>轿厢地板采用耐磨塑胶板；地坎为冲压硬铝；踢脚板为铝合金。</w:t>
      </w:r>
    </w:p>
    <w:p w14:paraId="222EFF61" w14:textId="77777777" w:rsidR="000A4A01" w:rsidRDefault="003C5568">
      <w:pPr>
        <w:spacing w:line="360" w:lineRule="auto"/>
        <w:jc w:val="left"/>
        <w:rPr>
          <w:rFonts w:ascii="宋体" w:eastAsia="宋体" w:hAnsi="宋体" w:cs="宋体"/>
          <w:szCs w:val="21"/>
        </w:rPr>
      </w:pPr>
      <w:r>
        <w:rPr>
          <w:rFonts w:ascii="宋体" w:eastAsia="宋体" w:hAnsi="宋体" w:cs="宋体" w:hint="eastAsia"/>
          <w:szCs w:val="21"/>
        </w:rPr>
        <w:t>4.9</w:t>
      </w:r>
      <w:r>
        <w:rPr>
          <w:rFonts w:ascii="宋体" w:eastAsia="宋体" w:hAnsi="宋体" w:cs="宋体" w:hint="eastAsia"/>
          <w:szCs w:val="21"/>
        </w:rPr>
        <w:t>低噪音轴流风机。</w:t>
      </w:r>
    </w:p>
    <w:p w14:paraId="0007FB5E" w14:textId="77777777" w:rsidR="000A4A01" w:rsidRDefault="003C5568">
      <w:pPr>
        <w:spacing w:line="360" w:lineRule="auto"/>
        <w:jc w:val="left"/>
        <w:rPr>
          <w:rFonts w:ascii="宋体" w:eastAsia="宋体" w:hAnsi="宋体" w:cs="宋体"/>
          <w:szCs w:val="21"/>
        </w:rPr>
      </w:pPr>
      <w:r>
        <w:rPr>
          <w:rFonts w:ascii="宋体" w:eastAsia="宋体" w:hAnsi="宋体" w:cs="宋体" w:hint="eastAsia"/>
          <w:szCs w:val="21"/>
        </w:rPr>
        <w:t>4.10</w:t>
      </w:r>
      <w:r>
        <w:rPr>
          <w:rFonts w:ascii="宋体" w:eastAsia="宋体" w:hAnsi="宋体" w:cs="宋体" w:hint="eastAsia"/>
          <w:szCs w:val="21"/>
        </w:rPr>
        <w:t>轿厢需安装视频监控，安装位置与甲方商定。</w:t>
      </w:r>
    </w:p>
    <w:p w14:paraId="4D42F16E" w14:textId="77777777" w:rsidR="000A4A01" w:rsidRDefault="003C5568">
      <w:pPr>
        <w:spacing w:line="360" w:lineRule="auto"/>
        <w:jc w:val="left"/>
        <w:rPr>
          <w:rFonts w:ascii="宋体" w:eastAsia="宋体" w:hAnsi="宋体" w:cs="宋体"/>
          <w:szCs w:val="21"/>
        </w:rPr>
      </w:pPr>
      <w:r>
        <w:rPr>
          <w:rFonts w:ascii="宋体" w:eastAsia="宋体" w:hAnsi="宋体" w:cs="宋体" w:hint="eastAsia"/>
          <w:szCs w:val="21"/>
        </w:rPr>
        <w:t>4.11</w:t>
      </w:r>
      <w:r>
        <w:rPr>
          <w:rFonts w:ascii="宋体" w:eastAsia="宋体" w:hAnsi="宋体" w:cs="宋体" w:hint="eastAsia"/>
          <w:szCs w:val="21"/>
        </w:rPr>
        <w:t>消防电梯应满足《消防电梯制造与安装安全规范》（</w:t>
      </w:r>
      <w:r>
        <w:rPr>
          <w:rFonts w:ascii="宋体" w:eastAsia="宋体" w:hAnsi="宋体" w:cs="宋体" w:hint="eastAsia"/>
          <w:szCs w:val="21"/>
        </w:rPr>
        <w:t>GB26465</w:t>
      </w:r>
      <w:r>
        <w:rPr>
          <w:rFonts w:ascii="宋体" w:eastAsia="宋体" w:hAnsi="宋体" w:cs="宋体" w:hint="eastAsia"/>
          <w:szCs w:val="21"/>
        </w:rPr>
        <w:t>—</w:t>
      </w:r>
      <w:r>
        <w:rPr>
          <w:rFonts w:ascii="宋体" w:eastAsia="宋体" w:hAnsi="宋体" w:cs="宋体" w:hint="eastAsia"/>
          <w:szCs w:val="21"/>
        </w:rPr>
        <w:t>2011</w:t>
      </w:r>
      <w:r>
        <w:rPr>
          <w:rFonts w:ascii="宋体" w:eastAsia="宋体" w:hAnsi="宋体" w:cs="宋体" w:hint="eastAsia"/>
          <w:szCs w:val="21"/>
        </w:rPr>
        <w:t>）的要求。</w:t>
      </w:r>
    </w:p>
    <w:p w14:paraId="1C34F037" w14:textId="77777777" w:rsidR="000A4A01" w:rsidRDefault="003C5568">
      <w:pPr>
        <w:spacing w:line="360" w:lineRule="auto"/>
        <w:jc w:val="left"/>
        <w:rPr>
          <w:rFonts w:ascii="宋体" w:eastAsia="宋体" w:hAnsi="宋体" w:cs="宋体"/>
          <w:szCs w:val="21"/>
        </w:rPr>
      </w:pPr>
      <w:r>
        <w:rPr>
          <w:rFonts w:ascii="宋体" w:eastAsia="宋体" w:hAnsi="宋体" w:cs="宋体" w:hint="eastAsia"/>
          <w:szCs w:val="21"/>
        </w:rPr>
        <w:t>4.12</w:t>
      </w:r>
      <w:r>
        <w:rPr>
          <w:rFonts w:ascii="宋体" w:eastAsia="宋体" w:hAnsi="宋体" w:cs="宋体" w:hint="eastAsia"/>
          <w:szCs w:val="21"/>
        </w:rPr>
        <w:t>无障碍电梯应满足《无障碍设计规范》（</w:t>
      </w:r>
      <w:r>
        <w:rPr>
          <w:rFonts w:ascii="宋体" w:eastAsia="宋体" w:hAnsi="宋体" w:cs="宋体" w:hint="eastAsia"/>
          <w:szCs w:val="21"/>
        </w:rPr>
        <w:t>GB50763-2012</w:t>
      </w:r>
      <w:r>
        <w:rPr>
          <w:rFonts w:ascii="宋体" w:eastAsia="宋体" w:hAnsi="宋体" w:cs="宋体" w:hint="eastAsia"/>
          <w:szCs w:val="21"/>
        </w:rPr>
        <w:t>）的要求。</w:t>
      </w:r>
    </w:p>
    <w:p w14:paraId="35F03AA2" w14:textId="77777777" w:rsidR="000A4A01" w:rsidRDefault="003C5568">
      <w:pPr>
        <w:spacing w:after="0" w:line="360" w:lineRule="auto"/>
        <w:rPr>
          <w:rFonts w:ascii="宋体" w:eastAsia="宋体" w:hAnsi="宋体" w:cs="宋体"/>
          <w:szCs w:val="21"/>
          <w:highlight w:val="white"/>
        </w:rPr>
      </w:pPr>
      <w:r>
        <w:rPr>
          <w:rFonts w:ascii="宋体" w:eastAsia="宋体" w:hAnsi="宋体" w:cs="宋体" w:hint="eastAsia"/>
          <w:szCs w:val="21"/>
        </w:rPr>
        <w:t>4.13</w:t>
      </w:r>
      <w:r>
        <w:rPr>
          <w:rFonts w:ascii="宋体" w:eastAsia="宋体" w:hAnsi="宋体" w:cs="宋体" w:hint="eastAsia"/>
          <w:szCs w:val="21"/>
        </w:rPr>
        <w:t>供应商投标时应提供以上要求的产品样本及详细资料。</w:t>
      </w:r>
      <w:r>
        <w:rPr>
          <w:rFonts w:ascii="宋体" w:eastAsia="宋体" w:hAnsi="宋体" w:cs="宋体" w:hint="eastAsia"/>
          <w:szCs w:val="21"/>
        </w:rPr>
        <w:t>  </w:t>
      </w:r>
      <w:r>
        <w:rPr>
          <w:rFonts w:ascii="宋体" w:eastAsia="宋体" w:hAnsi="宋体" w:cs="宋体" w:hint="eastAsia"/>
          <w:szCs w:val="21"/>
        </w:rPr>
        <w:br/>
      </w:r>
    </w:p>
    <w:p w14:paraId="5C062BB9" w14:textId="77777777" w:rsidR="000A4A01" w:rsidRDefault="003C5568">
      <w:pPr>
        <w:numPr>
          <w:ilvl w:val="0"/>
          <w:numId w:val="2"/>
        </w:numPr>
        <w:adjustRightInd w:val="0"/>
        <w:snapToGrid w:val="0"/>
        <w:spacing w:line="396" w:lineRule="auto"/>
        <w:rPr>
          <w:rFonts w:ascii="宋体" w:eastAsia="宋体" w:hAnsi="宋体" w:cs="宋体"/>
          <w:b/>
          <w:bCs/>
          <w:szCs w:val="21"/>
        </w:rPr>
      </w:pPr>
      <w:r>
        <w:rPr>
          <w:rFonts w:ascii="宋体" w:eastAsia="宋体" w:hAnsi="宋体" w:cs="宋体" w:hint="eastAsia"/>
          <w:b/>
          <w:bCs/>
          <w:szCs w:val="21"/>
        </w:rPr>
        <w:t>产品标准和规范</w:t>
      </w:r>
    </w:p>
    <w:p w14:paraId="73C82DFF" w14:textId="77777777" w:rsidR="000A4A01" w:rsidRDefault="003C5568">
      <w:pPr>
        <w:adjustRightInd w:val="0"/>
        <w:snapToGrid w:val="0"/>
        <w:spacing w:line="396" w:lineRule="auto"/>
        <w:ind w:firstLineChars="300" w:firstLine="630"/>
        <w:rPr>
          <w:rFonts w:ascii="宋体" w:eastAsia="宋体" w:hAnsi="宋体" w:cs="宋体"/>
          <w:szCs w:val="21"/>
        </w:rPr>
      </w:pPr>
      <w:r>
        <w:rPr>
          <w:rFonts w:ascii="宋体" w:eastAsia="宋体" w:hAnsi="宋体" w:cs="宋体" w:hint="eastAsia"/>
          <w:szCs w:val="21"/>
        </w:rPr>
        <w:t>本招标文件成文时，下列所示标准和规范均有效。所有标准和规范都会被修订，投标人应达到下列标准和规范最新版本的要求。</w:t>
      </w:r>
    </w:p>
    <w:p w14:paraId="61998F03" w14:textId="77777777" w:rsidR="000A4A01" w:rsidRDefault="003C5568">
      <w:pPr>
        <w:adjustRightInd w:val="0"/>
        <w:snapToGrid w:val="0"/>
        <w:spacing w:line="396"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）中华人民共和国标准</w:t>
      </w:r>
    </w:p>
    <w:p w14:paraId="5B105E33" w14:textId="77777777" w:rsidR="000A4A01" w:rsidRDefault="003C5568">
      <w:pPr>
        <w:adjustRightInd w:val="0"/>
        <w:snapToGrid w:val="0"/>
        <w:spacing w:line="396"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由投标人提供的所有产品和服务须符合下列规范、条例及标准</w:t>
      </w:r>
    </w:p>
    <w:p w14:paraId="1DFAAAE3" w14:textId="77777777" w:rsidR="000A4A01" w:rsidRDefault="003C5568">
      <w:pPr>
        <w:adjustRightInd w:val="0"/>
        <w:snapToGrid w:val="0"/>
        <w:spacing w:line="396" w:lineRule="auto"/>
        <w:ind w:firstLine="480"/>
        <w:rPr>
          <w:rFonts w:ascii="宋体" w:eastAsia="宋体" w:hAnsi="宋体" w:cs="宋体"/>
          <w:szCs w:val="21"/>
        </w:rPr>
      </w:pPr>
      <w:r>
        <w:rPr>
          <w:rFonts w:ascii="宋体" w:eastAsia="宋体" w:hAnsi="宋体" w:cs="宋体" w:hint="eastAsia"/>
          <w:szCs w:val="21"/>
        </w:rPr>
        <w:t>·中华人民共和国的国家标准：《电梯工程施工质量验收规范》（</w:t>
      </w:r>
      <w:r>
        <w:rPr>
          <w:rFonts w:ascii="宋体" w:eastAsia="宋体" w:hAnsi="宋体" w:cs="宋体" w:hint="eastAsia"/>
          <w:szCs w:val="21"/>
        </w:rPr>
        <w:t>GB50310</w:t>
      </w:r>
      <w:r>
        <w:rPr>
          <w:rFonts w:ascii="宋体" w:eastAsia="宋体" w:hAnsi="宋体" w:cs="宋体" w:hint="eastAsia"/>
          <w:szCs w:val="21"/>
        </w:rPr>
        <w:t>—</w:t>
      </w:r>
      <w:r>
        <w:rPr>
          <w:rFonts w:ascii="宋体" w:eastAsia="宋体" w:hAnsi="宋体" w:cs="宋体" w:hint="eastAsia"/>
          <w:szCs w:val="21"/>
        </w:rPr>
        <w:t>2002</w:t>
      </w:r>
      <w:r>
        <w:rPr>
          <w:rFonts w:ascii="宋体" w:eastAsia="宋体" w:hAnsi="宋体" w:cs="宋体" w:hint="eastAsia"/>
          <w:szCs w:val="21"/>
        </w:rPr>
        <w:t>）</w:t>
      </w:r>
    </w:p>
    <w:p w14:paraId="347A9092" w14:textId="77777777" w:rsidR="000A4A01" w:rsidRDefault="003C5568">
      <w:pPr>
        <w:adjustRightInd w:val="0"/>
        <w:snapToGrid w:val="0"/>
        <w:spacing w:line="396" w:lineRule="auto"/>
        <w:ind w:firstLine="480"/>
        <w:rPr>
          <w:rFonts w:ascii="宋体" w:eastAsia="宋体" w:hAnsi="宋体" w:cs="宋体"/>
          <w:szCs w:val="21"/>
        </w:rPr>
      </w:pPr>
      <w:r>
        <w:rPr>
          <w:rFonts w:ascii="宋体" w:eastAsia="宋体" w:hAnsi="宋体" w:cs="宋体" w:hint="eastAsia"/>
          <w:szCs w:val="21"/>
        </w:rPr>
        <w:t>·中华人民共和国的国家标准：《电梯制造与安装安全规范》（</w:t>
      </w:r>
      <w:r>
        <w:rPr>
          <w:rFonts w:ascii="宋体" w:eastAsia="宋体" w:hAnsi="宋体" w:cs="宋体" w:hint="eastAsia"/>
          <w:szCs w:val="21"/>
        </w:rPr>
        <w:t>GB7588</w:t>
      </w:r>
      <w:r>
        <w:rPr>
          <w:rFonts w:ascii="宋体" w:eastAsia="宋体" w:hAnsi="宋体" w:cs="宋体" w:hint="eastAsia"/>
          <w:szCs w:val="21"/>
        </w:rPr>
        <w:t>—</w:t>
      </w:r>
      <w:r>
        <w:rPr>
          <w:rFonts w:ascii="宋体" w:eastAsia="宋体" w:hAnsi="宋体" w:cs="宋体" w:hint="eastAsia"/>
          <w:szCs w:val="21"/>
        </w:rPr>
        <w:t>2003</w:t>
      </w:r>
      <w:r>
        <w:rPr>
          <w:rFonts w:ascii="宋体" w:eastAsia="宋体" w:hAnsi="宋体" w:cs="宋体" w:hint="eastAsia"/>
          <w:szCs w:val="21"/>
        </w:rPr>
        <w:t>）</w:t>
      </w:r>
    </w:p>
    <w:p w14:paraId="5D08FD2A" w14:textId="77777777" w:rsidR="000A4A01" w:rsidRDefault="003C5568">
      <w:pPr>
        <w:adjustRightInd w:val="0"/>
        <w:snapToGrid w:val="0"/>
        <w:spacing w:line="396" w:lineRule="auto"/>
        <w:ind w:firstLineChars="250" w:firstLine="525"/>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中华人民共和国的国家标准：《消防电梯制造与安装安全规范》（</w:t>
      </w:r>
      <w:r>
        <w:rPr>
          <w:rFonts w:ascii="宋体" w:eastAsia="宋体" w:hAnsi="宋体" w:cs="宋体" w:hint="eastAsia"/>
          <w:szCs w:val="21"/>
        </w:rPr>
        <w:t>GB26465</w:t>
      </w:r>
      <w:r>
        <w:rPr>
          <w:rFonts w:ascii="宋体" w:eastAsia="宋体" w:hAnsi="宋体" w:cs="宋体" w:hint="eastAsia"/>
          <w:szCs w:val="21"/>
        </w:rPr>
        <w:t>—</w:t>
      </w:r>
      <w:r>
        <w:rPr>
          <w:rFonts w:ascii="宋体" w:eastAsia="宋体" w:hAnsi="宋体" w:cs="宋体" w:hint="eastAsia"/>
          <w:szCs w:val="21"/>
        </w:rPr>
        <w:t>2011</w:t>
      </w:r>
      <w:r>
        <w:rPr>
          <w:rFonts w:ascii="宋体" w:eastAsia="宋体" w:hAnsi="宋体" w:cs="宋体" w:hint="eastAsia"/>
          <w:szCs w:val="21"/>
        </w:rPr>
        <w:t>）</w:t>
      </w:r>
    </w:p>
    <w:p w14:paraId="3CE52314" w14:textId="77777777" w:rsidR="000A4A01" w:rsidRDefault="003C5568">
      <w:pPr>
        <w:adjustRightInd w:val="0"/>
        <w:snapToGrid w:val="0"/>
        <w:spacing w:line="396" w:lineRule="auto"/>
        <w:ind w:firstLineChars="250" w:firstLine="525"/>
        <w:rPr>
          <w:rFonts w:ascii="宋体" w:eastAsia="宋体" w:hAnsi="宋体" w:cs="宋体"/>
          <w:szCs w:val="21"/>
        </w:rPr>
      </w:pPr>
      <w:r>
        <w:rPr>
          <w:rFonts w:ascii="宋体" w:eastAsia="宋体" w:hAnsi="宋体" w:cs="宋体" w:hint="eastAsia"/>
          <w:szCs w:val="21"/>
        </w:rPr>
        <w:t>•中华人民共和国的国家标准：《无障碍设计规范》（</w:t>
      </w:r>
      <w:r>
        <w:rPr>
          <w:rFonts w:ascii="宋体" w:eastAsia="宋体" w:hAnsi="宋体" w:cs="宋体" w:hint="eastAsia"/>
          <w:szCs w:val="21"/>
        </w:rPr>
        <w:t>GB50763-2012</w:t>
      </w:r>
      <w:r>
        <w:rPr>
          <w:rFonts w:ascii="宋体" w:eastAsia="宋体" w:hAnsi="宋体" w:cs="宋体" w:hint="eastAsia"/>
          <w:szCs w:val="21"/>
        </w:rPr>
        <w:t>）</w:t>
      </w:r>
    </w:p>
    <w:p w14:paraId="3D7F828B" w14:textId="77777777" w:rsidR="000A4A01" w:rsidRDefault="003C5568">
      <w:pPr>
        <w:adjustRightInd w:val="0"/>
        <w:snapToGrid w:val="0"/>
        <w:spacing w:line="396"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·中华人民共和国的国家标准：《电梯安装验收规范》（</w:t>
      </w:r>
      <w:r>
        <w:rPr>
          <w:rFonts w:ascii="宋体" w:eastAsia="宋体" w:hAnsi="宋体" w:cs="宋体" w:hint="eastAsia"/>
          <w:szCs w:val="21"/>
        </w:rPr>
        <w:t>GB10060</w:t>
      </w:r>
      <w:r>
        <w:rPr>
          <w:rFonts w:ascii="宋体" w:eastAsia="宋体" w:hAnsi="宋体" w:cs="宋体" w:hint="eastAsia"/>
          <w:szCs w:val="21"/>
        </w:rPr>
        <w:t>—</w:t>
      </w:r>
      <w:r>
        <w:rPr>
          <w:rFonts w:ascii="宋体" w:eastAsia="宋体" w:hAnsi="宋体" w:cs="宋体" w:hint="eastAsia"/>
          <w:szCs w:val="21"/>
        </w:rPr>
        <w:t>97</w:t>
      </w:r>
      <w:r>
        <w:rPr>
          <w:rFonts w:ascii="宋体" w:eastAsia="宋体" w:hAnsi="宋体" w:cs="宋体" w:hint="eastAsia"/>
          <w:szCs w:val="21"/>
        </w:rPr>
        <w:t>）</w:t>
      </w:r>
    </w:p>
    <w:p w14:paraId="5FBFE4E3" w14:textId="77777777" w:rsidR="000A4A01" w:rsidRDefault="003C5568">
      <w:pPr>
        <w:adjustRightInd w:val="0"/>
        <w:snapToGrid w:val="0"/>
        <w:spacing w:line="396"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·中华人民共和国的国家标准：《电梯技术条件》（</w:t>
      </w:r>
      <w:r>
        <w:rPr>
          <w:rFonts w:ascii="宋体" w:eastAsia="宋体" w:hAnsi="宋体" w:cs="宋体" w:hint="eastAsia"/>
          <w:szCs w:val="21"/>
        </w:rPr>
        <w:t>GB10058</w:t>
      </w:r>
      <w:r>
        <w:rPr>
          <w:rFonts w:ascii="宋体" w:eastAsia="宋体" w:hAnsi="宋体" w:cs="宋体" w:hint="eastAsia"/>
          <w:szCs w:val="21"/>
        </w:rPr>
        <w:t>—</w:t>
      </w:r>
      <w:r>
        <w:rPr>
          <w:rFonts w:ascii="宋体" w:eastAsia="宋体" w:hAnsi="宋体" w:cs="宋体" w:hint="eastAsia"/>
          <w:szCs w:val="21"/>
        </w:rPr>
        <w:t>97</w:t>
      </w:r>
      <w:r>
        <w:rPr>
          <w:rFonts w:ascii="宋体" w:eastAsia="宋体" w:hAnsi="宋体" w:cs="宋体" w:hint="eastAsia"/>
          <w:szCs w:val="21"/>
        </w:rPr>
        <w:t>）</w:t>
      </w:r>
    </w:p>
    <w:p w14:paraId="5FBCC2DD" w14:textId="77777777" w:rsidR="000A4A01" w:rsidRDefault="003C5568">
      <w:pPr>
        <w:adjustRightInd w:val="0"/>
        <w:snapToGrid w:val="0"/>
        <w:spacing w:line="396"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·中华人民共和国的国家标准：《电梯试验方法》（</w:t>
      </w:r>
      <w:r>
        <w:rPr>
          <w:rFonts w:ascii="宋体" w:eastAsia="宋体" w:hAnsi="宋体" w:cs="宋体" w:hint="eastAsia"/>
          <w:szCs w:val="21"/>
        </w:rPr>
        <w:t>GB10059</w:t>
      </w:r>
      <w:r>
        <w:rPr>
          <w:rFonts w:ascii="宋体" w:eastAsia="宋体" w:hAnsi="宋体" w:cs="宋体" w:hint="eastAsia"/>
          <w:szCs w:val="21"/>
        </w:rPr>
        <w:t>—</w:t>
      </w:r>
      <w:r>
        <w:rPr>
          <w:rFonts w:ascii="宋体" w:eastAsia="宋体" w:hAnsi="宋体" w:cs="宋体" w:hint="eastAsia"/>
          <w:szCs w:val="21"/>
        </w:rPr>
        <w:t>97</w:t>
      </w:r>
      <w:r>
        <w:rPr>
          <w:rFonts w:ascii="宋体" w:eastAsia="宋体" w:hAnsi="宋体" w:cs="宋体" w:hint="eastAsia"/>
          <w:szCs w:val="21"/>
        </w:rPr>
        <w:t>）</w:t>
      </w:r>
    </w:p>
    <w:p w14:paraId="678C6F6D" w14:textId="77777777" w:rsidR="000A4A01" w:rsidRDefault="003C5568">
      <w:pPr>
        <w:adjustRightInd w:val="0"/>
        <w:snapToGrid w:val="0"/>
        <w:spacing w:line="396" w:lineRule="auto"/>
        <w:ind w:firstLine="480"/>
        <w:rPr>
          <w:rFonts w:ascii="宋体" w:eastAsia="宋体" w:hAnsi="宋体" w:cs="宋体"/>
          <w:szCs w:val="21"/>
        </w:rPr>
      </w:pPr>
      <w:r>
        <w:rPr>
          <w:rFonts w:ascii="宋体" w:eastAsia="宋体" w:hAnsi="宋体" w:cs="宋体" w:hint="eastAsia"/>
          <w:szCs w:val="21"/>
        </w:rPr>
        <w:t>·中华人民共和国国家建设部“电梯手册”</w:t>
      </w:r>
      <w:r>
        <w:rPr>
          <w:rFonts w:ascii="宋体" w:eastAsia="宋体" w:hAnsi="宋体" w:cs="宋体" w:hint="eastAsia"/>
          <w:szCs w:val="21"/>
        </w:rPr>
        <w:t xml:space="preserve"> (JJ49-87)</w:t>
      </w:r>
    </w:p>
    <w:p w14:paraId="119B8BF5" w14:textId="77777777" w:rsidR="000A4A01" w:rsidRDefault="003C5568">
      <w:pPr>
        <w:adjustRightInd w:val="0"/>
        <w:snapToGrid w:val="0"/>
        <w:spacing w:line="396" w:lineRule="auto"/>
        <w:ind w:firstLine="480"/>
        <w:rPr>
          <w:rFonts w:ascii="宋体" w:eastAsia="宋体" w:hAnsi="宋体" w:cs="宋体"/>
          <w:szCs w:val="21"/>
        </w:rPr>
      </w:pPr>
      <w:r>
        <w:rPr>
          <w:rFonts w:ascii="宋体" w:eastAsia="宋体" w:hAnsi="宋体" w:cs="宋体" w:hint="eastAsia"/>
          <w:szCs w:val="21"/>
        </w:rPr>
        <w:lastRenderedPageBreak/>
        <w:t>·中华人民共和国的国家标准：《建筑工程施工质量验收统</w:t>
      </w:r>
      <w:r>
        <w:rPr>
          <w:rFonts w:ascii="宋体" w:eastAsia="宋体" w:hAnsi="宋体" w:cs="宋体" w:hint="eastAsia"/>
          <w:szCs w:val="21"/>
        </w:rPr>
        <w:t>一标准》（</w:t>
      </w:r>
      <w:r>
        <w:rPr>
          <w:rFonts w:ascii="宋体" w:eastAsia="宋体" w:hAnsi="宋体" w:cs="宋体" w:hint="eastAsia"/>
          <w:szCs w:val="21"/>
        </w:rPr>
        <w:t>GB50300</w:t>
      </w:r>
      <w:r>
        <w:rPr>
          <w:rFonts w:ascii="宋体" w:eastAsia="宋体" w:hAnsi="宋体" w:cs="宋体" w:hint="eastAsia"/>
          <w:szCs w:val="21"/>
        </w:rPr>
        <w:t>—</w:t>
      </w:r>
      <w:r>
        <w:rPr>
          <w:rFonts w:ascii="宋体" w:eastAsia="宋体" w:hAnsi="宋体" w:cs="宋体" w:hint="eastAsia"/>
          <w:szCs w:val="21"/>
        </w:rPr>
        <w:t>2001</w:t>
      </w:r>
      <w:r>
        <w:rPr>
          <w:rFonts w:ascii="宋体" w:eastAsia="宋体" w:hAnsi="宋体" w:cs="宋体" w:hint="eastAsia"/>
          <w:szCs w:val="21"/>
        </w:rPr>
        <w:t>）</w:t>
      </w:r>
    </w:p>
    <w:p w14:paraId="1754E3F0" w14:textId="77777777" w:rsidR="000A4A01" w:rsidRDefault="003C5568">
      <w:pPr>
        <w:adjustRightInd w:val="0"/>
        <w:snapToGrid w:val="0"/>
        <w:spacing w:line="396" w:lineRule="auto"/>
        <w:ind w:firstLine="480"/>
        <w:rPr>
          <w:rFonts w:ascii="宋体" w:eastAsia="宋体" w:hAnsi="宋体" w:cs="宋体"/>
          <w:szCs w:val="21"/>
        </w:rPr>
      </w:pPr>
      <w:r>
        <w:rPr>
          <w:rFonts w:ascii="宋体" w:eastAsia="宋体" w:hAnsi="宋体" w:cs="宋体" w:hint="eastAsia"/>
          <w:szCs w:val="21"/>
        </w:rPr>
        <w:t>·中华人民共和国的国家标准：《电梯、液压、电梯产品型号编制方式》</w:t>
      </w:r>
      <w:r>
        <w:rPr>
          <w:rFonts w:ascii="宋体" w:eastAsia="宋体" w:hAnsi="宋体" w:cs="宋体" w:hint="eastAsia"/>
          <w:szCs w:val="21"/>
        </w:rPr>
        <w:t>(JJ45)</w:t>
      </w:r>
    </w:p>
    <w:p w14:paraId="2EB92EED" w14:textId="77777777" w:rsidR="000A4A01" w:rsidRDefault="003C5568">
      <w:pPr>
        <w:adjustRightInd w:val="0"/>
        <w:snapToGrid w:val="0"/>
        <w:spacing w:line="396"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·中华人民共和国国家标准：《电梯安装工程质量检验评估标准》（试行版）</w:t>
      </w:r>
    </w:p>
    <w:p w14:paraId="114A118B" w14:textId="76565893" w:rsidR="000A4A01" w:rsidRDefault="003C5568">
      <w:pPr>
        <w:adjustRightInd w:val="0"/>
        <w:snapToGrid w:val="0"/>
        <w:spacing w:line="396" w:lineRule="auto"/>
        <w:ind w:firstLine="435"/>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省消防部门的条例及相关的中国国家消防规范</w:t>
      </w:r>
    </w:p>
    <w:p w14:paraId="618FB3FF" w14:textId="77777777" w:rsidR="000A4A01" w:rsidRDefault="003C5568">
      <w:pPr>
        <w:adjustRightInd w:val="0"/>
        <w:snapToGrid w:val="0"/>
        <w:spacing w:line="396"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·电力供应部门的供电规章条例</w:t>
      </w:r>
    </w:p>
    <w:p w14:paraId="60F927CF" w14:textId="77777777" w:rsidR="000A4A01" w:rsidRDefault="003C5568">
      <w:pPr>
        <w:adjustRightInd w:val="0"/>
        <w:snapToGrid w:val="0"/>
        <w:spacing w:line="396" w:lineRule="auto"/>
        <w:ind w:firstLine="480"/>
        <w:rPr>
          <w:rFonts w:ascii="宋体" w:eastAsia="宋体" w:hAnsi="宋体" w:cs="宋体"/>
          <w:szCs w:val="21"/>
        </w:rPr>
      </w:pPr>
      <w:r>
        <w:rPr>
          <w:rFonts w:ascii="宋体" w:eastAsia="宋体" w:hAnsi="宋体" w:cs="宋体" w:hint="eastAsia"/>
          <w:szCs w:val="21"/>
        </w:rPr>
        <w:t>·其他有关的中国规定</w:t>
      </w:r>
    </w:p>
    <w:p w14:paraId="517918CC" w14:textId="77777777" w:rsidR="000A4A01" w:rsidRDefault="003C5568">
      <w:pPr>
        <w:adjustRightInd w:val="0"/>
        <w:snapToGrid w:val="0"/>
        <w:spacing w:line="396" w:lineRule="auto"/>
        <w:ind w:firstLine="480"/>
        <w:rPr>
          <w:rFonts w:ascii="宋体" w:eastAsia="宋体" w:hAnsi="宋体" w:cs="宋体"/>
          <w:szCs w:val="21"/>
        </w:rPr>
      </w:pPr>
      <w:r>
        <w:rPr>
          <w:rFonts w:ascii="宋体" w:eastAsia="宋体" w:hAnsi="宋体" w:cs="宋体" w:hint="eastAsia"/>
          <w:szCs w:val="21"/>
        </w:rPr>
        <w:t>·由招标人认可的其它国家的其它权威标准</w:t>
      </w:r>
    </w:p>
    <w:p w14:paraId="2DB939D4" w14:textId="77777777" w:rsidR="000A4A01" w:rsidRDefault="003C5568">
      <w:pPr>
        <w:adjustRightInd w:val="0"/>
        <w:snapToGrid w:val="0"/>
        <w:spacing w:line="396" w:lineRule="auto"/>
        <w:ind w:firstLine="480"/>
        <w:rPr>
          <w:rFonts w:ascii="宋体" w:eastAsia="宋体" w:hAnsi="宋体" w:cs="宋体"/>
          <w:szCs w:val="21"/>
        </w:rPr>
      </w:pPr>
      <w:r>
        <w:rPr>
          <w:rFonts w:ascii="宋体" w:eastAsia="宋体" w:hAnsi="宋体" w:cs="宋体" w:hint="eastAsia"/>
          <w:szCs w:val="21"/>
        </w:rPr>
        <w:t>以上规范标准如有更新，以最新版本为准。</w:t>
      </w:r>
    </w:p>
    <w:p w14:paraId="35EC4D30" w14:textId="7BAB9A9E" w:rsidR="000A4A01" w:rsidRPr="001B08CF" w:rsidRDefault="003C5568">
      <w:pPr>
        <w:adjustRightInd w:val="0"/>
        <w:snapToGrid w:val="0"/>
        <w:spacing w:line="396" w:lineRule="auto"/>
        <w:ind w:left="422" w:hangingChars="200" w:hanging="422"/>
        <w:rPr>
          <w:rFonts w:ascii="宋体" w:eastAsia="宋体" w:hAnsi="宋体" w:cs="宋体"/>
          <w:b/>
          <w:bCs/>
          <w:color w:val="FF0000"/>
          <w:szCs w:val="21"/>
        </w:rPr>
      </w:pPr>
      <w:r w:rsidRPr="001B08CF">
        <w:rPr>
          <w:rFonts w:ascii="宋体" w:eastAsia="宋体" w:hAnsi="宋体" w:cs="宋体" w:hint="eastAsia"/>
          <w:b/>
          <w:bCs/>
          <w:color w:val="FF0000"/>
          <w:szCs w:val="21"/>
        </w:rPr>
        <w:t xml:space="preserve">    </w:t>
      </w:r>
      <w:r w:rsidRPr="001B08CF">
        <w:rPr>
          <w:rFonts w:ascii="宋体" w:eastAsia="宋体" w:hAnsi="宋体" w:cs="宋体" w:hint="eastAsia"/>
          <w:b/>
          <w:bCs/>
          <w:color w:val="FF0000"/>
          <w:szCs w:val="21"/>
        </w:rPr>
        <w:t>（</w:t>
      </w:r>
      <w:r w:rsidRPr="001B08CF">
        <w:rPr>
          <w:rFonts w:ascii="宋体" w:eastAsia="宋体" w:hAnsi="宋体" w:cs="宋体" w:hint="eastAsia"/>
          <w:b/>
          <w:bCs/>
          <w:color w:val="FF0000"/>
          <w:szCs w:val="21"/>
        </w:rPr>
        <w:t>2</w:t>
      </w:r>
      <w:r w:rsidRPr="001B08CF">
        <w:rPr>
          <w:rFonts w:ascii="宋体" w:eastAsia="宋体" w:hAnsi="宋体" w:cs="宋体" w:hint="eastAsia"/>
          <w:b/>
          <w:bCs/>
          <w:color w:val="FF0000"/>
          <w:szCs w:val="21"/>
        </w:rPr>
        <w:t>）投标人遵守不仅限于此规格书中的标准时，应向招标人及时解释清楚。以上性能参数如与土建图纸矛盾，以图纸为准，制造商发现</w:t>
      </w:r>
      <w:r w:rsidRPr="001B08CF">
        <w:rPr>
          <w:rFonts w:ascii="宋体" w:eastAsia="宋体" w:hAnsi="宋体" w:cs="宋体" w:hint="eastAsia"/>
          <w:b/>
          <w:bCs/>
          <w:color w:val="FF0000"/>
          <w:szCs w:val="21"/>
        </w:rPr>
        <w:t>问题，请及时通知招标人</w:t>
      </w:r>
      <w:r w:rsidRPr="001B08CF">
        <w:rPr>
          <w:rFonts w:ascii="宋体" w:eastAsia="宋体" w:hAnsi="宋体" w:cs="宋体" w:hint="eastAsia"/>
          <w:b/>
          <w:bCs/>
          <w:color w:val="FF0000"/>
          <w:szCs w:val="21"/>
        </w:rPr>
        <w:t>。</w:t>
      </w:r>
    </w:p>
    <w:p w14:paraId="4559F5BE" w14:textId="69864212" w:rsidR="000A4A01" w:rsidRPr="0007031A" w:rsidRDefault="0007031A">
      <w:pPr>
        <w:adjustRightInd w:val="0"/>
        <w:snapToGrid w:val="0"/>
        <w:spacing w:line="396" w:lineRule="auto"/>
        <w:rPr>
          <w:rFonts w:ascii="宋体" w:eastAsia="宋体" w:hAnsi="宋体" w:cs="宋体"/>
          <w:b/>
          <w:bCs/>
          <w:szCs w:val="21"/>
        </w:rPr>
      </w:pPr>
      <w:r w:rsidRPr="0007031A">
        <w:rPr>
          <w:rFonts w:ascii="宋体" w:eastAsia="宋体" w:hAnsi="宋体" w:cs="宋体" w:hint="eastAsia"/>
          <w:b/>
          <w:bCs/>
          <w:szCs w:val="21"/>
        </w:rPr>
        <w:t>三、</w:t>
      </w:r>
      <w:r w:rsidR="003C5568" w:rsidRPr="0007031A">
        <w:rPr>
          <w:rFonts w:ascii="宋体" w:eastAsia="宋体" w:hAnsi="宋体" w:cs="宋体" w:hint="eastAsia"/>
          <w:b/>
          <w:bCs/>
          <w:szCs w:val="21"/>
        </w:rPr>
        <w:t>设备的防护、包装及运输</w:t>
      </w:r>
    </w:p>
    <w:p w14:paraId="2735428E" w14:textId="77777777" w:rsidR="000A4A01" w:rsidRDefault="003C5568">
      <w:pPr>
        <w:adjustRightInd w:val="0"/>
        <w:snapToGrid w:val="0"/>
        <w:spacing w:line="396" w:lineRule="auto"/>
        <w:ind w:leftChars="214" w:left="449"/>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）设备的防护及油漆：设备内、外表面应洁净。投标人在投标时须提供设备的具体防护措施供招标人认可，并对此工作负责。油漆表面应光洁，无折皱和剥落。</w:t>
      </w:r>
    </w:p>
    <w:p w14:paraId="414714D5" w14:textId="77777777" w:rsidR="000A4A01" w:rsidRDefault="003C5568">
      <w:pPr>
        <w:adjustRightInd w:val="0"/>
        <w:snapToGrid w:val="0"/>
        <w:spacing w:line="396" w:lineRule="auto"/>
        <w:ind w:leftChars="114" w:left="239" w:firstLineChars="100" w:firstLine="21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）所有设备应合理、有效包装，以使其有效防止各种损坏，如受潮、受热、剥落、腐蚀、变形等。</w:t>
      </w:r>
    </w:p>
    <w:p w14:paraId="5EF701A6" w14:textId="77777777" w:rsidR="000A4A01" w:rsidRDefault="003C5568">
      <w:pPr>
        <w:adjustRightInd w:val="0"/>
        <w:snapToGrid w:val="0"/>
        <w:spacing w:line="396" w:lineRule="auto"/>
        <w:ind w:leftChars="214" w:left="449"/>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对不油漆且易磨损的零件应涂上高熔点或脂肪酸或其他保护功能的油脂以得到保护，并得到妥善包装后固定。机组所有开口处应封闭保护起来，以防止在运输人搬运途中异物进入。电动机、控制中心、排气装置和机组的控制器等均应加保护罩。</w:t>
      </w:r>
    </w:p>
    <w:p w14:paraId="45072814" w14:textId="77777777" w:rsidR="000A4A01" w:rsidRDefault="003C5568">
      <w:pPr>
        <w:adjustRightInd w:val="0"/>
        <w:snapToGrid w:val="0"/>
        <w:spacing w:line="396" w:lineRule="auto"/>
        <w:ind w:leftChars="214" w:left="449"/>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）随机的零部件、备品备件等散件应木箱包装。</w:t>
      </w:r>
      <w:proofErr w:type="gramStart"/>
      <w:r>
        <w:rPr>
          <w:rFonts w:ascii="宋体" w:eastAsia="宋体" w:hAnsi="宋体" w:cs="宋体" w:hint="eastAsia"/>
          <w:szCs w:val="21"/>
        </w:rPr>
        <w:t>这些箱</w:t>
      </w:r>
      <w:proofErr w:type="gramEnd"/>
      <w:r>
        <w:rPr>
          <w:rFonts w:ascii="宋体" w:eastAsia="宋体" w:hAnsi="宋体" w:cs="宋体" w:hint="eastAsia"/>
          <w:szCs w:val="21"/>
        </w:rPr>
        <w:t>盒应适合于储存，储存年限应在包装上予以说明。</w:t>
      </w:r>
    </w:p>
    <w:p w14:paraId="3E995AE3" w14:textId="77777777" w:rsidR="000A4A01" w:rsidRDefault="003C5568">
      <w:pPr>
        <w:adjustRightInd w:val="0"/>
        <w:snapToGrid w:val="0"/>
        <w:spacing w:line="396" w:lineRule="auto"/>
        <w:ind w:leftChars="114" w:left="239" w:firstLineChars="100" w:firstLine="21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）设备的包装费应包括在投标总价中，这些包装材料应属于招标人所有。</w:t>
      </w:r>
    </w:p>
    <w:p w14:paraId="1C408538" w14:textId="77777777" w:rsidR="000A4A01" w:rsidRDefault="003C5568">
      <w:pPr>
        <w:adjustRightInd w:val="0"/>
        <w:snapToGrid w:val="0"/>
        <w:spacing w:line="396" w:lineRule="auto"/>
        <w:ind w:leftChars="214" w:left="449"/>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所有文字应为中文或中、英文对照两种。以中文为准。</w:t>
      </w:r>
    </w:p>
    <w:p w14:paraId="72436525" w14:textId="77777777" w:rsidR="000A4A01" w:rsidRDefault="003C5568">
      <w:pPr>
        <w:adjustRightInd w:val="0"/>
        <w:snapToGrid w:val="0"/>
        <w:spacing w:line="396" w:lineRule="auto"/>
        <w:ind w:leftChars="114" w:left="239" w:firstLineChars="100" w:firstLine="210"/>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7</w:t>
      </w:r>
      <w:r>
        <w:rPr>
          <w:rFonts w:ascii="宋体" w:eastAsia="宋体" w:hAnsi="宋体" w:cs="宋体" w:hint="eastAsia"/>
          <w:szCs w:val="21"/>
        </w:rPr>
        <w:t>）中标人应对设备的整个交货过程负责，包括运输、装卸、安装调试、装潢的安全。</w:t>
      </w:r>
    </w:p>
    <w:p w14:paraId="1E8C384D" w14:textId="77777777" w:rsidR="000A4A01" w:rsidRDefault="003C5568">
      <w:pPr>
        <w:adjustRightInd w:val="0"/>
        <w:snapToGrid w:val="0"/>
        <w:spacing w:line="396" w:lineRule="auto"/>
        <w:ind w:leftChars="114" w:left="239" w:firstLineChars="100" w:firstLine="21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）随包装箱带的文件、资料应防潮密封，并放置在包装箱内明显处。</w:t>
      </w:r>
    </w:p>
    <w:p w14:paraId="04589F31" w14:textId="77777777" w:rsidR="000A4A01" w:rsidRDefault="003C5568">
      <w:pPr>
        <w:adjustRightInd w:val="0"/>
        <w:snapToGrid w:val="0"/>
        <w:spacing w:line="396" w:lineRule="auto"/>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到货验收</w:t>
      </w:r>
    </w:p>
    <w:p w14:paraId="56DFDDA3" w14:textId="77777777" w:rsidR="000A4A01" w:rsidRDefault="003C5568">
      <w:pPr>
        <w:adjustRightInd w:val="0"/>
        <w:snapToGrid w:val="0"/>
        <w:spacing w:line="396" w:lineRule="auto"/>
        <w:rPr>
          <w:rFonts w:ascii="宋体" w:eastAsia="宋体" w:hAnsi="宋体" w:cs="宋体"/>
          <w:szCs w:val="21"/>
        </w:rPr>
      </w:pPr>
      <w:r>
        <w:rPr>
          <w:rFonts w:ascii="宋体" w:eastAsia="宋体" w:hAnsi="宋体" w:cs="宋体" w:hint="eastAsia"/>
          <w:szCs w:val="21"/>
        </w:rPr>
        <w:t>2.</w:t>
      </w:r>
      <w:proofErr w:type="gramStart"/>
      <w:r>
        <w:rPr>
          <w:rFonts w:ascii="宋体" w:eastAsia="宋体" w:hAnsi="宋体" w:cs="宋体" w:hint="eastAsia"/>
          <w:szCs w:val="21"/>
        </w:rPr>
        <w:t>4.1</w:t>
      </w:r>
      <w:r>
        <w:rPr>
          <w:rFonts w:ascii="宋体" w:eastAsia="宋体" w:hAnsi="宋体" w:cs="宋体" w:hint="eastAsia"/>
          <w:szCs w:val="21"/>
        </w:rPr>
        <w:t>中标人应派员在所供设备到工地时进行到货验收。若</w:t>
      </w:r>
      <w:r>
        <w:rPr>
          <w:rFonts w:ascii="宋体" w:eastAsia="宋体" w:hAnsi="宋体" w:cs="宋体" w:hint="eastAsia"/>
          <w:szCs w:val="21"/>
        </w:rPr>
        <w:t>发现任何损坏及质量问题</w:t>
      </w:r>
      <w:proofErr w:type="gramEnd"/>
      <w:r>
        <w:rPr>
          <w:rFonts w:ascii="宋体" w:eastAsia="宋体" w:hAnsi="宋体" w:cs="宋体" w:hint="eastAsia"/>
          <w:szCs w:val="21"/>
        </w:rPr>
        <w:t>，中标人应负责更换零件，并妥善处理直至招标人满意。此工作所发生费用应由中标人自行承担。</w:t>
      </w:r>
    </w:p>
    <w:p w14:paraId="654690F3" w14:textId="77777777" w:rsidR="000A4A01" w:rsidRDefault="003C5568">
      <w:pPr>
        <w:adjustRightInd w:val="0"/>
        <w:snapToGrid w:val="0"/>
        <w:spacing w:line="396" w:lineRule="auto"/>
        <w:rPr>
          <w:rFonts w:ascii="宋体" w:eastAsia="宋体" w:hAnsi="宋体" w:cs="宋体"/>
          <w:szCs w:val="21"/>
        </w:rPr>
      </w:pPr>
      <w:r>
        <w:rPr>
          <w:rFonts w:ascii="宋体" w:eastAsia="宋体" w:hAnsi="宋体" w:cs="宋体" w:hint="eastAsia"/>
          <w:szCs w:val="21"/>
        </w:rPr>
        <w:t>2.4.2</w:t>
      </w:r>
      <w:r>
        <w:rPr>
          <w:rFonts w:ascii="宋体" w:eastAsia="宋体" w:hAnsi="宋体" w:cs="宋体" w:hint="eastAsia"/>
          <w:szCs w:val="21"/>
        </w:rPr>
        <w:t>在建设工地的临时存放场地由招标人负责协调落实，但中标人应负责看管。</w:t>
      </w:r>
    </w:p>
    <w:p w14:paraId="5F33B934" w14:textId="77777777" w:rsidR="000A4A01" w:rsidRDefault="003C5568">
      <w:pPr>
        <w:adjustRightInd w:val="0"/>
        <w:snapToGrid w:val="0"/>
        <w:spacing w:line="396" w:lineRule="auto"/>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szCs w:val="21"/>
        </w:rPr>
        <w:t>备品备件和专用工具</w:t>
      </w:r>
    </w:p>
    <w:p w14:paraId="5E54F48D" w14:textId="77777777" w:rsidR="000A4A01" w:rsidRDefault="003C5568">
      <w:pPr>
        <w:adjustRightInd w:val="0"/>
        <w:snapToGrid w:val="0"/>
        <w:spacing w:line="396"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）提供保证期后正常运行两年所需的备品、备件清单及其不变价格。</w:t>
      </w:r>
    </w:p>
    <w:p w14:paraId="7C36BE4E" w14:textId="77777777" w:rsidR="000A4A01" w:rsidRDefault="003C5568">
      <w:pPr>
        <w:adjustRightInd w:val="0"/>
        <w:snapToGrid w:val="0"/>
        <w:spacing w:line="396" w:lineRule="auto"/>
        <w:ind w:leftChars="200" w:left="420" w:firstLineChars="28" w:firstLine="59"/>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）在备品、备件和易损</w:t>
      </w:r>
      <w:proofErr w:type="gramStart"/>
      <w:r>
        <w:rPr>
          <w:rFonts w:ascii="宋体" w:eastAsia="宋体" w:hAnsi="宋体" w:cs="宋体" w:hint="eastAsia"/>
          <w:szCs w:val="21"/>
        </w:rPr>
        <w:t>件停止</w:t>
      </w:r>
      <w:proofErr w:type="gramEnd"/>
      <w:r>
        <w:rPr>
          <w:rFonts w:ascii="宋体" w:eastAsia="宋体" w:hAnsi="宋体" w:cs="宋体" w:hint="eastAsia"/>
          <w:szCs w:val="21"/>
        </w:rPr>
        <w:t>生产的情况下</w:t>
      </w:r>
      <w:r>
        <w:rPr>
          <w:rFonts w:ascii="宋体" w:eastAsia="宋体" w:hAnsi="宋体" w:cs="宋体" w:hint="eastAsia"/>
          <w:szCs w:val="21"/>
        </w:rPr>
        <w:t>,</w:t>
      </w:r>
      <w:r>
        <w:rPr>
          <w:rFonts w:ascii="宋体" w:eastAsia="宋体" w:hAnsi="宋体" w:cs="宋体" w:hint="eastAsia"/>
          <w:szCs w:val="21"/>
        </w:rPr>
        <w:t>投标人应在停产日</w:t>
      </w:r>
      <w:r>
        <w:rPr>
          <w:rFonts w:ascii="宋体" w:eastAsia="宋体" w:hAnsi="宋体" w:cs="宋体" w:hint="eastAsia"/>
          <w:szCs w:val="21"/>
        </w:rPr>
        <w:t>60</w:t>
      </w:r>
      <w:r>
        <w:rPr>
          <w:rFonts w:ascii="宋体" w:eastAsia="宋体" w:hAnsi="宋体" w:cs="宋体" w:hint="eastAsia"/>
          <w:szCs w:val="21"/>
        </w:rPr>
        <w:t>日前将</w:t>
      </w:r>
      <w:proofErr w:type="gramStart"/>
      <w:r>
        <w:rPr>
          <w:rFonts w:ascii="宋体" w:eastAsia="宋体" w:hAnsi="宋体" w:cs="宋体" w:hint="eastAsia"/>
          <w:szCs w:val="21"/>
        </w:rPr>
        <w:t>拟停止</w:t>
      </w:r>
      <w:proofErr w:type="gramEnd"/>
      <w:r>
        <w:rPr>
          <w:rFonts w:ascii="宋体" w:eastAsia="宋体" w:hAnsi="宋体" w:cs="宋体" w:hint="eastAsia"/>
          <w:szCs w:val="21"/>
        </w:rPr>
        <w:t>生产的计划通知招标人</w:t>
      </w:r>
      <w:r>
        <w:rPr>
          <w:rFonts w:ascii="宋体" w:eastAsia="宋体" w:hAnsi="宋体" w:cs="宋体" w:hint="eastAsia"/>
          <w:szCs w:val="21"/>
        </w:rPr>
        <w:t>,</w:t>
      </w:r>
      <w:r>
        <w:rPr>
          <w:rFonts w:ascii="宋体" w:eastAsia="宋体" w:hAnsi="宋体" w:cs="宋体" w:hint="eastAsia"/>
          <w:szCs w:val="21"/>
        </w:rPr>
        <w:t>使招标人有足够的时间采购所需的备件。</w:t>
      </w:r>
    </w:p>
    <w:p w14:paraId="5B2FA48E" w14:textId="77777777" w:rsidR="000A4A01" w:rsidRDefault="003C5568">
      <w:pPr>
        <w:adjustRightInd w:val="0"/>
        <w:snapToGrid w:val="0"/>
        <w:spacing w:line="396" w:lineRule="auto"/>
        <w:ind w:firstLine="48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）投标人应向招标人提供安装、维修所需的特殊专用工具及其清单，其费用包括在投标总价内。</w:t>
      </w:r>
    </w:p>
    <w:p w14:paraId="4DC8BCEB" w14:textId="1636C8EB" w:rsidR="000A4A01" w:rsidRPr="0007031A" w:rsidRDefault="0007031A">
      <w:pPr>
        <w:spacing w:line="360" w:lineRule="auto"/>
        <w:jc w:val="left"/>
        <w:rPr>
          <w:rFonts w:ascii="宋体" w:eastAsia="宋体" w:hAnsi="宋体" w:cs="宋体"/>
          <w:b/>
          <w:bCs/>
          <w:szCs w:val="21"/>
        </w:rPr>
      </w:pPr>
      <w:r w:rsidRPr="0007031A">
        <w:rPr>
          <w:rFonts w:ascii="宋体" w:eastAsia="宋体" w:hAnsi="宋体" w:cs="宋体" w:hint="eastAsia"/>
          <w:b/>
          <w:bCs/>
          <w:szCs w:val="21"/>
        </w:rPr>
        <w:t>四</w:t>
      </w:r>
      <w:r w:rsidR="003C5568" w:rsidRPr="0007031A">
        <w:rPr>
          <w:rFonts w:ascii="宋体" w:eastAsia="宋体" w:hAnsi="宋体" w:cs="宋体" w:hint="eastAsia"/>
          <w:b/>
          <w:bCs/>
          <w:szCs w:val="21"/>
        </w:rPr>
        <w:t>、其</w:t>
      </w:r>
      <w:r w:rsidR="003C5568" w:rsidRPr="0007031A">
        <w:rPr>
          <w:rFonts w:ascii="宋体" w:eastAsia="宋体" w:hAnsi="宋体" w:cs="宋体" w:hint="eastAsia"/>
          <w:b/>
          <w:bCs/>
          <w:szCs w:val="21"/>
        </w:rPr>
        <w:t>他</w:t>
      </w:r>
    </w:p>
    <w:p w14:paraId="29045B57" w14:textId="77777777" w:rsidR="000A4A01" w:rsidRDefault="003C5568">
      <w:pPr>
        <w:adjustRightInd w:val="0"/>
        <w:snapToGrid w:val="0"/>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在工地的建设活动中，投标人有责任与监理单位、招标人指定的管理单位及其它供应商保持联系和合作。此责任应包括所有为了开展工作切实有效，所需的交换和提供数据、标准和资料等工作。电梯制造、安装和验收规范、使用说明书、技术手册；关键部件进口的内容、国别应在投标文件中反映；门厅、厅门显示装置型号、材料和尺寸；轿厢内壁面材料和显示。操纵装置型号、材料样本和尺寸；产品合格证书；提供曳引机，限速器、安全钳、缓冲器、层门闭锁装置检测合格证书。</w:t>
      </w:r>
    </w:p>
    <w:p w14:paraId="2730D586" w14:textId="77777777" w:rsidR="000A4A01" w:rsidRDefault="003C5568">
      <w:pPr>
        <w:adjustRightInd w:val="0"/>
        <w:snapToGrid w:val="0"/>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、投标人须参加监理单位要求其参加的所有现场联络会，并接受监理单位的统一管理，遵守</w:t>
      </w:r>
      <w:r>
        <w:rPr>
          <w:rFonts w:ascii="宋体" w:eastAsia="宋体" w:hAnsi="宋体" w:cs="宋体" w:hint="eastAsia"/>
          <w:szCs w:val="21"/>
        </w:rPr>
        <w:t>工地的安全和建筑规定。</w:t>
      </w:r>
    </w:p>
    <w:p w14:paraId="177C4302" w14:textId="77777777" w:rsidR="000A4A01" w:rsidRDefault="003C5568">
      <w:pPr>
        <w:adjustRightInd w:val="0"/>
        <w:snapToGrid w:val="0"/>
        <w:spacing w:line="36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、投标人应与所有相关的部门相联系，获得相关认可，以便设备能及时投入服务。</w:t>
      </w:r>
    </w:p>
    <w:p w14:paraId="15236897" w14:textId="77777777" w:rsidR="000A4A01" w:rsidRDefault="003C5568">
      <w:pPr>
        <w:adjustRightInd w:val="0"/>
        <w:snapToGrid w:val="0"/>
        <w:spacing w:line="360"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、在安装期间，投标人应遵守有关部门的管理，并遵照相关的规定。</w:t>
      </w:r>
      <w:r>
        <w:rPr>
          <w:rFonts w:ascii="宋体" w:eastAsia="宋体" w:hAnsi="宋体" w:cs="宋体" w:hint="eastAsia"/>
          <w:szCs w:val="21"/>
        </w:rPr>
        <w:t xml:space="preserve"> </w:t>
      </w:r>
    </w:p>
    <w:p w14:paraId="0A701990" w14:textId="77777777" w:rsidR="000A4A01" w:rsidRDefault="003C5568">
      <w:pPr>
        <w:adjustRightInd w:val="0"/>
        <w:snapToGrid w:val="0"/>
        <w:spacing w:line="360"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、投标人应准备相关文件，包括有关部门认可所需的图纸。</w:t>
      </w:r>
    </w:p>
    <w:p w14:paraId="7C8799C1" w14:textId="356664B3" w:rsidR="000A4A01" w:rsidRDefault="003C5568" w:rsidP="0007031A">
      <w:pPr>
        <w:spacing w:line="360"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、由于工程进度和正式使用的不同需求，投标人有责任防止所有电梯在未经正式认可便使用，而应根据招标人需要，得到认可后再投入运行。</w:t>
      </w:r>
    </w:p>
    <w:sectPr w:rsidR="000A4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2EFDB5"/>
    <w:multiLevelType w:val="singleLevel"/>
    <w:tmpl w:val="A12EFDB5"/>
    <w:lvl w:ilvl="0">
      <w:start w:val="2"/>
      <w:numFmt w:val="decimal"/>
      <w:suff w:val="nothing"/>
      <w:lvlText w:val="%1、"/>
      <w:lvlJc w:val="left"/>
    </w:lvl>
  </w:abstractNum>
  <w:abstractNum w:abstractNumId="1" w15:restartNumberingAfterBreak="0">
    <w:nsid w:val="0CE29159"/>
    <w:multiLevelType w:val="singleLevel"/>
    <w:tmpl w:val="0CE29159"/>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B06"/>
    <w:rsid w:val="00062416"/>
    <w:rsid w:val="0007031A"/>
    <w:rsid w:val="000A4A01"/>
    <w:rsid w:val="00151AD6"/>
    <w:rsid w:val="001B08CF"/>
    <w:rsid w:val="003327DA"/>
    <w:rsid w:val="003C5568"/>
    <w:rsid w:val="00474202"/>
    <w:rsid w:val="00493726"/>
    <w:rsid w:val="00922B06"/>
    <w:rsid w:val="00A7373C"/>
    <w:rsid w:val="00B6222F"/>
    <w:rsid w:val="00CF6B8F"/>
    <w:rsid w:val="06C76BD6"/>
    <w:rsid w:val="075A77A3"/>
    <w:rsid w:val="092022F8"/>
    <w:rsid w:val="0DF53147"/>
    <w:rsid w:val="0F8A6FEA"/>
    <w:rsid w:val="1AD4289D"/>
    <w:rsid w:val="1E6C71CF"/>
    <w:rsid w:val="25144414"/>
    <w:rsid w:val="27B02459"/>
    <w:rsid w:val="2E3C705E"/>
    <w:rsid w:val="369B18A0"/>
    <w:rsid w:val="37B467E4"/>
    <w:rsid w:val="3B010086"/>
    <w:rsid w:val="4071380C"/>
    <w:rsid w:val="45A107C8"/>
    <w:rsid w:val="501A639E"/>
    <w:rsid w:val="50A66B61"/>
    <w:rsid w:val="5B5E5CF2"/>
    <w:rsid w:val="5D0E5A82"/>
    <w:rsid w:val="635F42C0"/>
    <w:rsid w:val="719B087B"/>
    <w:rsid w:val="7D34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4D346"/>
  <w15:docId w15:val="{061EAD52-149C-462B-8C5B-9FBA2CB5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0" w:afterAutospacing="1"/>
      <w:jc w:val="left"/>
    </w:pPr>
    <w:rPr>
      <w:rFonts w:cs="Times New Roman"/>
      <w:kern w:val="0"/>
      <w:sz w:val="24"/>
    </w:rPr>
  </w:style>
  <w:style w:type="paragraph" w:styleId="a4">
    <w:name w:val="Title"/>
    <w:basedOn w:val="a"/>
    <w:uiPriority w:val="99"/>
    <w:qFormat/>
    <w:pPr>
      <w:spacing w:before="240" w:after="60"/>
      <w:ind w:left="420"/>
      <w:jc w:val="center"/>
      <w:outlineLvl w:val="0"/>
    </w:pPr>
    <w:rPr>
      <w:rFonts w:ascii="Arial" w:eastAsia="微软雅黑" w:hAnsi="Arial" w:cs="Arial"/>
      <w:b/>
      <w:bCs/>
      <w:sz w:val="44"/>
      <w:szCs w:val="32"/>
    </w:r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1C8E3-32CC-46C2-BA0C-A15E2275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泰州市海陵区教育局(审核)</cp:lastModifiedBy>
  <cp:revision>5</cp:revision>
  <dcterms:created xsi:type="dcterms:W3CDTF">2014-10-29T12:08:00Z</dcterms:created>
  <dcterms:modified xsi:type="dcterms:W3CDTF">2020-08-17T03:17:00Z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