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6AB6F" w14:textId="61643A41" w:rsidR="004554B9" w:rsidRDefault="004554B9"/>
    <w:p w14:paraId="5A0122C9" w14:textId="77777777" w:rsidR="00512E59" w:rsidRPr="006714B8" w:rsidRDefault="00512E59" w:rsidP="00512E59">
      <w:pPr>
        <w:jc w:val="left"/>
        <w:rPr>
          <w:b/>
          <w:bCs/>
          <w:sz w:val="24"/>
          <w:szCs w:val="28"/>
        </w:rPr>
      </w:pPr>
      <w:r w:rsidRPr="006714B8">
        <w:rPr>
          <w:rFonts w:hint="eastAsia"/>
          <w:b/>
          <w:bCs/>
          <w:sz w:val="24"/>
          <w:szCs w:val="28"/>
        </w:rPr>
        <w:t>附件：</w:t>
      </w:r>
    </w:p>
    <w:p w14:paraId="75A1F42F" w14:textId="77777777" w:rsidR="00512E59" w:rsidRDefault="00512E59" w:rsidP="00512E59">
      <w:pPr>
        <w:jc w:val="center"/>
        <w:rPr>
          <w:rFonts w:ascii="黑体" w:eastAsia="黑体" w:hAnsi="黑体"/>
          <w:sz w:val="24"/>
          <w:szCs w:val="24"/>
        </w:rPr>
      </w:pPr>
    </w:p>
    <w:p w14:paraId="35B809BF" w14:textId="77777777" w:rsidR="001F7DFE" w:rsidRPr="00704D35" w:rsidRDefault="001F7DFE" w:rsidP="001F7DFE">
      <w:pPr>
        <w:jc w:val="center"/>
        <w:rPr>
          <w:b/>
          <w:bCs/>
          <w:sz w:val="28"/>
          <w:szCs w:val="32"/>
        </w:rPr>
      </w:pPr>
      <w:r>
        <w:rPr>
          <w:rFonts w:hint="eastAsia"/>
          <w:b/>
          <w:bCs/>
          <w:sz w:val="28"/>
          <w:szCs w:val="32"/>
        </w:rPr>
        <w:t>泰州市城东中心小学</w:t>
      </w:r>
      <w:r w:rsidRPr="00704D35">
        <w:rPr>
          <w:rFonts w:hint="eastAsia"/>
          <w:b/>
          <w:bCs/>
          <w:sz w:val="28"/>
          <w:szCs w:val="32"/>
        </w:rPr>
        <w:t>智能交互教学设备采购需求</w:t>
      </w:r>
    </w:p>
    <w:p w14:paraId="705ABFDF" w14:textId="77777777" w:rsidR="001F7DFE" w:rsidRPr="00704D35" w:rsidRDefault="001F7DFE" w:rsidP="001F7DFE"/>
    <w:p w14:paraId="647FC5E5" w14:textId="77777777" w:rsidR="001F7DFE" w:rsidRPr="00704D35" w:rsidRDefault="001F7DFE" w:rsidP="001F7DFE">
      <w:pPr>
        <w:rPr>
          <w:b/>
          <w:bCs/>
        </w:rPr>
      </w:pPr>
      <w:r w:rsidRPr="00704D35">
        <w:rPr>
          <w:rFonts w:hint="eastAsia"/>
          <w:b/>
          <w:bCs/>
          <w:sz w:val="22"/>
          <w:szCs w:val="24"/>
        </w:rPr>
        <w:t>一、项目需求</w:t>
      </w:r>
      <w:r w:rsidRPr="00704D35">
        <w:rPr>
          <w:rFonts w:hint="eastAsia"/>
          <w:b/>
          <w:bCs/>
        </w:rPr>
        <w:t>：</w:t>
      </w:r>
      <w:r w:rsidRPr="00704D35">
        <w:rPr>
          <w:b/>
          <w:bCs/>
        </w:rPr>
        <w:br/>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8"/>
        <w:gridCol w:w="850"/>
        <w:gridCol w:w="851"/>
        <w:gridCol w:w="3457"/>
      </w:tblGrid>
      <w:tr w:rsidR="001F7DFE" w:rsidRPr="00704D35" w14:paraId="6C6E8A78" w14:textId="77777777" w:rsidTr="001701EB">
        <w:trPr>
          <w:jc w:val="center"/>
        </w:trPr>
        <w:tc>
          <w:tcPr>
            <w:tcW w:w="533" w:type="dxa"/>
            <w:tcBorders>
              <w:top w:val="single" w:sz="4" w:space="0" w:color="auto"/>
              <w:left w:val="single" w:sz="4" w:space="0" w:color="auto"/>
              <w:bottom w:val="single" w:sz="4" w:space="0" w:color="auto"/>
              <w:right w:val="single" w:sz="4" w:space="0" w:color="auto"/>
            </w:tcBorders>
          </w:tcPr>
          <w:p w14:paraId="14D7D403" w14:textId="77777777" w:rsidR="001F7DFE" w:rsidRPr="00704D35" w:rsidRDefault="001F7DFE" w:rsidP="001701EB">
            <w:pPr>
              <w:snapToGrid w:val="0"/>
              <w:spacing w:line="400" w:lineRule="exact"/>
              <w:jc w:val="center"/>
              <w:rPr>
                <w:sz w:val="20"/>
                <w:szCs w:val="20"/>
              </w:rPr>
            </w:pPr>
          </w:p>
        </w:tc>
        <w:tc>
          <w:tcPr>
            <w:tcW w:w="2558" w:type="dxa"/>
            <w:tcBorders>
              <w:top w:val="single" w:sz="4" w:space="0" w:color="auto"/>
              <w:left w:val="single" w:sz="4" w:space="0" w:color="auto"/>
              <w:bottom w:val="single" w:sz="4" w:space="0" w:color="auto"/>
              <w:right w:val="single" w:sz="4" w:space="0" w:color="auto"/>
            </w:tcBorders>
          </w:tcPr>
          <w:p w14:paraId="36ED2732" w14:textId="77777777" w:rsidR="001F7DFE" w:rsidRPr="00704D35" w:rsidRDefault="001F7DFE" w:rsidP="001701EB">
            <w:pPr>
              <w:snapToGrid w:val="0"/>
              <w:spacing w:line="400" w:lineRule="exact"/>
              <w:ind w:firstLineChars="300" w:firstLine="600"/>
              <w:rPr>
                <w:sz w:val="20"/>
                <w:szCs w:val="20"/>
              </w:rPr>
            </w:pPr>
            <w:r w:rsidRPr="00704D35">
              <w:rPr>
                <w:rFonts w:hint="eastAsia"/>
                <w:sz w:val="20"/>
                <w:szCs w:val="20"/>
              </w:rPr>
              <w:t>设备名称</w:t>
            </w:r>
          </w:p>
        </w:tc>
        <w:tc>
          <w:tcPr>
            <w:tcW w:w="850" w:type="dxa"/>
            <w:tcBorders>
              <w:top w:val="single" w:sz="4" w:space="0" w:color="auto"/>
              <w:left w:val="single" w:sz="4" w:space="0" w:color="auto"/>
              <w:bottom w:val="single" w:sz="4" w:space="0" w:color="auto"/>
              <w:right w:val="single" w:sz="4" w:space="0" w:color="auto"/>
            </w:tcBorders>
          </w:tcPr>
          <w:p w14:paraId="4305742B" w14:textId="77777777" w:rsidR="001F7DFE" w:rsidRPr="00704D35" w:rsidRDefault="001F7DFE" w:rsidP="001701EB">
            <w:pPr>
              <w:snapToGrid w:val="0"/>
              <w:spacing w:line="400" w:lineRule="exact"/>
              <w:jc w:val="center"/>
              <w:rPr>
                <w:sz w:val="20"/>
                <w:szCs w:val="20"/>
              </w:rPr>
            </w:pPr>
            <w:r w:rsidRPr="00704D35">
              <w:rPr>
                <w:rFonts w:hint="eastAsia"/>
                <w:sz w:val="20"/>
                <w:szCs w:val="20"/>
              </w:rPr>
              <w:t>数量</w:t>
            </w:r>
          </w:p>
        </w:tc>
        <w:tc>
          <w:tcPr>
            <w:tcW w:w="851" w:type="dxa"/>
            <w:tcBorders>
              <w:top w:val="single" w:sz="4" w:space="0" w:color="auto"/>
              <w:left w:val="single" w:sz="4" w:space="0" w:color="auto"/>
              <w:bottom w:val="single" w:sz="4" w:space="0" w:color="auto"/>
              <w:right w:val="single" w:sz="4" w:space="0" w:color="auto"/>
            </w:tcBorders>
          </w:tcPr>
          <w:p w14:paraId="434668A4" w14:textId="77777777" w:rsidR="001F7DFE" w:rsidRPr="00704D35" w:rsidRDefault="001F7DFE" w:rsidP="001701EB">
            <w:pPr>
              <w:snapToGrid w:val="0"/>
              <w:spacing w:line="400" w:lineRule="exact"/>
              <w:jc w:val="center"/>
              <w:rPr>
                <w:sz w:val="20"/>
                <w:szCs w:val="20"/>
              </w:rPr>
            </w:pPr>
            <w:r w:rsidRPr="00704D35">
              <w:rPr>
                <w:rFonts w:hint="eastAsia"/>
                <w:sz w:val="20"/>
                <w:szCs w:val="20"/>
              </w:rPr>
              <w:t>单位</w:t>
            </w:r>
          </w:p>
        </w:tc>
        <w:tc>
          <w:tcPr>
            <w:tcW w:w="3457" w:type="dxa"/>
            <w:tcBorders>
              <w:top w:val="single" w:sz="4" w:space="0" w:color="auto"/>
              <w:left w:val="single" w:sz="4" w:space="0" w:color="auto"/>
              <w:bottom w:val="single" w:sz="4" w:space="0" w:color="auto"/>
              <w:right w:val="single" w:sz="4" w:space="0" w:color="auto"/>
            </w:tcBorders>
          </w:tcPr>
          <w:p w14:paraId="7F293F4E" w14:textId="77777777" w:rsidR="001F7DFE" w:rsidRPr="00704D35" w:rsidRDefault="001F7DFE" w:rsidP="001701EB">
            <w:pPr>
              <w:snapToGrid w:val="0"/>
              <w:spacing w:line="400" w:lineRule="exact"/>
              <w:jc w:val="center"/>
              <w:rPr>
                <w:sz w:val="20"/>
                <w:szCs w:val="20"/>
              </w:rPr>
            </w:pPr>
            <w:r w:rsidRPr="00704D35">
              <w:rPr>
                <w:rFonts w:hint="eastAsia"/>
                <w:sz w:val="20"/>
                <w:szCs w:val="20"/>
              </w:rPr>
              <w:t>备注</w:t>
            </w:r>
          </w:p>
        </w:tc>
      </w:tr>
      <w:tr w:rsidR="001F7DFE" w:rsidRPr="00704D35" w14:paraId="23D01B37" w14:textId="77777777" w:rsidTr="001701EB">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67C3169A" w14:textId="77777777" w:rsidR="001F7DFE" w:rsidRPr="00704D35" w:rsidRDefault="001F7DFE" w:rsidP="001701EB">
            <w:pPr>
              <w:snapToGrid w:val="0"/>
              <w:jc w:val="center"/>
              <w:rPr>
                <w:rFonts w:asciiTheme="minorEastAsia" w:hAnsiTheme="minorEastAsia"/>
                <w:szCs w:val="21"/>
              </w:rPr>
            </w:pPr>
            <w:r w:rsidRPr="00704D35">
              <w:rPr>
                <w:rFonts w:asciiTheme="minorEastAsia" w:hAnsiTheme="minorEastAsia"/>
                <w:szCs w:val="21"/>
              </w:rPr>
              <w:t>1</w:t>
            </w:r>
          </w:p>
        </w:tc>
        <w:tc>
          <w:tcPr>
            <w:tcW w:w="2558" w:type="dxa"/>
            <w:tcBorders>
              <w:top w:val="single" w:sz="4" w:space="0" w:color="auto"/>
              <w:left w:val="single" w:sz="4" w:space="0" w:color="auto"/>
              <w:bottom w:val="single" w:sz="4" w:space="0" w:color="auto"/>
              <w:right w:val="single" w:sz="4" w:space="0" w:color="auto"/>
            </w:tcBorders>
            <w:vAlign w:val="center"/>
          </w:tcPr>
          <w:p w14:paraId="4246F946" w14:textId="77777777" w:rsidR="001F7DFE" w:rsidRPr="00704D35" w:rsidRDefault="001F7DFE" w:rsidP="001701EB">
            <w:pPr>
              <w:snapToGrid w:val="0"/>
              <w:rPr>
                <w:rFonts w:asciiTheme="minorEastAsia" w:hAnsiTheme="minorEastAsia"/>
                <w:szCs w:val="21"/>
              </w:rPr>
            </w:pPr>
            <w:r w:rsidRPr="00704D35">
              <w:rPr>
                <w:rFonts w:asciiTheme="minorEastAsia" w:hAnsiTheme="minorEastAsia"/>
                <w:szCs w:val="21"/>
              </w:rPr>
              <w:t>86</w:t>
            </w:r>
            <w:proofErr w:type="gramStart"/>
            <w:r w:rsidRPr="00704D35">
              <w:rPr>
                <w:rFonts w:asciiTheme="minorEastAsia" w:hAnsiTheme="minorEastAsia"/>
                <w:szCs w:val="21"/>
              </w:rPr>
              <w:t>”</w:t>
            </w:r>
            <w:proofErr w:type="gramEnd"/>
            <w:r w:rsidRPr="00704D35">
              <w:rPr>
                <w:rFonts w:asciiTheme="minorEastAsia" w:hAnsiTheme="minorEastAsia"/>
                <w:szCs w:val="21"/>
              </w:rPr>
              <w:t>交互</w:t>
            </w:r>
            <w:r w:rsidRPr="00704D35">
              <w:rPr>
                <w:rFonts w:asciiTheme="minorEastAsia" w:hAnsiTheme="minorEastAsia" w:hint="eastAsia"/>
                <w:szCs w:val="21"/>
              </w:rPr>
              <w:t>一体机</w:t>
            </w:r>
          </w:p>
        </w:tc>
        <w:tc>
          <w:tcPr>
            <w:tcW w:w="850" w:type="dxa"/>
            <w:tcBorders>
              <w:top w:val="single" w:sz="4" w:space="0" w:color="auto"/>
              <w:left w:val="single" w:sz="4" w:space="0" w:color="auto"/>
              <w:bottom w:val="single" w:sz="4" w:space="0" w:color="auto"/>
              <w:right w:val="single" w:sz="4" w:space="0" w:color="auto"/>
            </w:tcBorders>
            <w:vAlign w:val="center"/>
          </w:tcPr>
          <w:p w14:paraId="37D5B86A" w14:textId="77777777" w:rsidR="001F7DFE" w:rsidRPr="00704D35" w:rsidRDefault="001F7DFE" w:rsidP="001701EB">
            <w:pPr>
              <w:snapToGrid w:val="0"/>
              <w:jc w:val="center"/>
              <w:rPr>
                <w:rFonts w:asciiTheme="minorEastAsia" w:hAnsiTheme="minorEastAsia"/>
                <w:szCs w:val="21"/>
              </w:rPr>
            </w:pPr>
            <w:r>
              <w:rPr>
                <w:rFonts w:asciiTheme="minorEastAsia" w:hAnsiTheme="minorEastAsia" w:hint="eastAsia"/>
                <w:szCs w:val="21"/>
              </w:rPr>
              <w:t>6</w:t>
            </w:r>
          </w:p>
        </w:tc>
        <w:tc>
          <w:tcPr>
            <w:tcW w:w="851" w:type="dxa"/>
            <w:tcBorders>
              <w:top w:val="single" w:sz="4" w:space="0" w:color="auto"/>
              <w:left w:val="single" w:sz="4" w:space="0" w:color="auto"/>
              <w:bottom w:val="single" w:sz="4" w:space="0" w:color="auto"/>
              <w:right w:val="single" w:sz="4" w:space="0" w:color="auto"/>
            </w:tcBorders>
            <w:vAlign w:val="center"/>
          </w:tcPr>
          <w:p w14:paraId="1D108703" w14:textId="77777777" w:rsidR="001F7DFE" w:rsidRPr="00704D35" w:rsidRDefault="001F7DFE" w:rsidP="001701EB">
            <w:pPr>
              <w:snapToGrid w:val="0"/>
              <w:jc w:val="center"/>
              <w:rPr>
                <w:rFonts w:asciiTheme="minorEastAsia" w:hAnsiTheme="minorEastAsia"/>
                <w:szCs w:val="21"/>
              </w:rPr>
            </w:pPr>
            <w:r w:rsidRPr="00704D35">
              <w:rPr>
                <w:rFonts w:asciiTheme="minorEastAsia" w:hAnsiTheme="minorEastAsia" w:hint="eastAsia"/>
                <w:szCs w:val="21"/>
              </w:rPr>
              <w:t>台</w:t>
            </w:r>
          </w:p>
        </w:tc>
        <w:tc>
          <w:tcPr>
            <w:tcW w:w="3457" w:type="dxa"/>
            <w:tcBorders>
              <w:top w:val="single" w:sz="4" w:space="0" w:color="auto"/>
              <w:left w:val="single" w:sz="4" w:space="0" w:color="auto"/>
              <w:bottom w:val="single" w:sz="4" w:space="0" w:color="auto"/>
              <w:right w:val="single" w:sz="4" w:space="0" w:color="auto"/>
            </w:tcBorders>
            <w:vAlign w:val="center"/>
          </w:tcPr>
          <w:p w14:paraId="1E184307" w14:textId="77777777" w:rsidR="001F7DFE" w:rsidRPr="00704D35" w:rsidRDefault="001F7DFE" w:rsidP="001701EB">
            <w:pPr>
              <w:snapToGrid w:val="0"/>
              <w:jc w:val="left"/>
              <w:rPr>
                <w:rFonts w:asciiTheme="minorEastAsia" w:hAnsiTheme="minorEastAsia"/>
                <w:szCs w:val="21"/>
              </w:rPr>
            </w:pPr>
            <w:proofErr w:type="gramStart"/>
            <w:r w:rsidRPr="00704D35">
              <w:rPr>
                <w:rFonts w:asciiTheme="minorEastAsia" w:hAnsiTheme="minorEastAsia" w:hint="eastAsia"/>
                <w:szCs w:val="21"/>
              </w:rPr>
              <w:t>含电脑</w:t>
            </w:r>
            <w:proofErr w:type="gramEnd"/>
            <w:r w:rsidRPr="00704D35">
              <w:rPr>
                <w:rFonts w:asciiTheme="minorEastAsia" w:hAnsiTheme="minorEastAsia" w:hint="eastAsia"/>
                <w:szCs w:val="21"/>
              </w:rPr>
              <w:t>模块、互动白板多媒体教学软件、双向互动传</w:t>
            </w:r>
            <w:proofErr w:type="gramStart"/>
            <w:r w:rsidRPr="00704D35">
              <w:rPr>
                <w:rFonts w:asciiTheme="minorEastAsia" w:hAnsiTheme="minorEastAsia" w:hint="eastAsia"/>
                <w:szCs w:val="21"/>
              </w:rPr>
              <w:t>屏软件</w:t>
            </w:r>
            <w:proofErr w:type="gramEnd"/>
          </w:p>
        </w:tc>
      </w:tr>
      <w:tr w:rsidR="001F7DFE" w:rsidRPr="00704D35" w14:paraId="48B3C6B5" w14:textId="77777777" w:rsidTr="001701EB">
        <w:trPr>
          <w:jc w:val="center"/>
        </w:trPr>
        <w:tc>
          <w:tcPr>
            <w:tcW w:w="533" w:type="dxa"/>
            <w:tcBorders>
              <w:top w:val="single" w:sz="4" w:space="0" w:color="auto"/>
              <w:left w:val="single" w:sz="4" w:space="0" w:color="auto"/>
              <w:bottom w:val="single" w:sz="4" w:space="0" w:color="auto"/>
              <w:right w:val="single" w:sz="4" w:space="0" w:color="auto"/>
            </w:tcBorders>
          </w:tcPr>
          <w:p w14:paraId="01B0E540" w14:textId="77777777" w:rsidR="001F7DFE" w:rsidRPr="00704D35" w:rsidRDefault="001F7DFE" w:rsidP="001701EB">
            <w:pPr>
              <w:snapToGrid w:val="0"/>
              <w:jc w:val="center"/>
              <w:rPr>
                <w:rFonts w:asciiTheme="minorEastAsia" w:hAnsiTheme="minorEastAsia"/>
                <w:szCs w:val="21"/>
              </w:rPr>
            </w:pPr>
            <w:r>
              <w:rPr>
                <w:rFonts w:asciiTheme="minorEastAsia" w:hAnsiTheme="minorEastAsia" w:hint="eastAsia"/>
                <w:szCs w:val="21"/>
              </w:rPr>
              <w:t>2</w:t>
            </w:r>
          </w:p>
        </w:tc>
        <w:tc>
          <w:tcPr>
            <w:tcW w:w="2558" w:type="dxa"/>
            <w:tcBorders>
              <w:top w:val="single" w:sz="4" w:space="0" w:color="auto"/>
              <w:left w:val="single" w:sz="4" w:space="0" w:color="auto"/>
              <w:bottom w:val="single" w:sz="4" w:space="0" w:color="auto"/>
              <w:right w:val="single" w:sz="4" w:space="0" w:color="auto"/>
            </w:tcBorders>
          </w:tcPr>
          <w:p w14:paraId="7A577AAC" w14:textId="77777777" w:rsidR="001F7DFE" w:rsidRPr="00704D35" w:rsidRDefault="001F7DFE" w:rsidP="001701EB">
            <w:pPr>
              <w:snapToGrid w:val="0"/>
              <w:rPr>
                <w:rFonts w:asciiTheme="minorEastAsia" w:hAnsiTheme="minorEastAsia"/>
                <w:szCs w:val="21"/>
              </w:rPr>
            </w:pPr>
            <w:r w:rsidRPr="00704D35">
              <w:rPr>
                <w:rFonts w:asciiTheme="minorEastAsia" w:hAnsiTheme="minorEastAsia" w:hint="eastAsia"/>
                <w:szCs w:val="21"/>
              </w:rPr>
              <w:t>视频展台</w:t>
            </w:r>
          </w:p>
        </w:tc>
        <w:tc>
          <w:tcPr>
            <w:tcW w:w="850" w:type="dxa"/>
            <w:tcBorders>
              <w:top w:val="single" w:sz="4" w:space="0" w:color="auto"/>
              <w:left w:val="single" w:sz="4" w:space="0" w:color="auto"/>
              <w:bottom w:val="single" w:sz="4" w:space="0" w:color="auto"/>
              <w:right w:val="single" w:sz="4" w:space="0" w:color="auto"/>
            </w:tcBorders>
          </w:tcPr>
          <w:p w14:paraId="090A220F" w14:textId="77777777" w:rsidR="001F7DFE" w:rsidRPr="00704D35" w:rsidRDefault="001F7DFE" w:rsidP="001701EB">
            <w:pPr>
              <w:snapToGrid w:val="0"/>
              <w:ind w:hanging="8"/>
              <w:jc w:val="center"/>
              <w:rPr>
                <w:rFonts w:asciiTheme="minorEastAsia" w:hAnsiTheme="minorEastAsia"/>
                <w:szCs w:val="21"/>
              </w:rPr>
            </w:pPr>
            <w:r>
              <w:rPr>
                <w:rFonts w:asciiTheme="minorEastAsia" w:hAnsiTheme="minorEastAsia" w:hint="eastAsia"/>
                <w:szCs w:val="21"/>
              </w:rPr>
              <w:t>6</w:t>
            </w:r>
          </w:p>
        </w:tc>
        <w:tc>
          <w:tcPr>
            <w:tcW w:w="851" w:type="dxa"/>
            <w:tcBorders>
              <w:top w:val="single" w:sz="4" w:space="0" w:color="auto"/>
              <w:left w:val="single" w:sz="4" w:space="0" w:color="auto"/>
              <w:bottom w:val="single" w:sz="4" w:space="0" w:color="auto"/>
              <w:right w:val="single" w:sz="4" w:space="0" w:color="auto"/>
            </w:tcBorders>
          </w:tcPr>
          <w:p w14:paraId="64C95085" w14:textId="77777777" w:rsidR="001F7DFE" w:rsidRPr="00704D35" w:rsidRDefault="001F7DFE" w:rsidP="001701EB">
            <w:pPr>
              <w:snapToGrid w:val="0"/>
              <w:jc w:val="center"/>
              <w:rPr>
                <w:rFonts w:asciiTheme="minorEastAsia" w:hAnsiTheme="minorEastAsia"/>
                <w:szCs w:val="21"/>
              </w:rPr>
            </w:pPr>
            <w:r w:rsidRPr="00704D35">
              <w:rPr>
                <w:rFonts w:asciiTheme="minorEastAsia" w:hAnsiTheme="minorEastAsia"/>
                <w:szCs w:val="21"/>
              </w:rPr>
              <w:t>台</w:t>
            </w:r>
          </w:p>
        </w:tc>
        <w:tc>
          <w:tcPr>
            <w:tcW w:w="3457" w:type="dxa"/>
            <w:tcBorders>
              <w:top w:val="single" w:sz="4" w:space="0" w:color="auto"/>
              <w:left w:val="single" w:sz="4" w:space="0" w:color="auto"/>
              <w:bottom w:val="single" w:sz="4" w:space="0" w:color="auto"/>
              <w:right w:val="single" w:sz="4" w:space="0" w:color="auto"/>
            </w:tcBorders>
          </w:tcPr>
          <w:p w14:paraId="1A22EB91" w14:textId="77777777" w:rsidR="001F7DFE" w:rsidRPr="00704D35" w:rsidRDefault="001F7DFE" w:rsidP="001701EB">
            <w:pPr>
              <w:snapToGrid w:val="0"/>
              <w:jc w:val="left"/>
              <w:rPr>
                <w:rFonts w:asciiTheme="minorEastAsia" w:hAnsiTheme="minorEastAsia"/>
                <w:szCs w:val="21"/>
              </w:rPr>
            </w:pPr>
          </w:p>
        </w:tc>
      </w:tr>
      <w:tr w:rsidR="001F7DFE" w:rsidRPr="00704D35" w14:paraId="08E907B5" w14:textId="77777777" w:rsidTr="001701EB">
        <w:trPr>
          <w:jc w:val="center"/>
        </w:trPr>
        <w:tc>
          <w:tcPr>
            <w:tcW w:w="533" w:type="dxa"/>
            <w:tcBorders>
              <w:top w:val="single" w:sz="4" w:space="0" w:color="auto"/>
              <w:left w:val="single" w:sz="4" w:space="0" w:color="auto"/>
              <w:bottom w:val="single" w:sz="4" w:space="0" w:color="auto"/>
              <w:right w:val="single" w:sz="4" w:space="0" w:color="auto"/>
            </w:tcBorders>
          </w:tcPr>
          <w:p w14:paraId="33DAEDF7" w14:textId="77777777" w:rsidR="001F7DFE" w:rsidRPr="00704D35" w:rsidRDefault="001F7DFE" w:rsidP="001701EB">
            <w:pPr>
              <w:snapToGrid w:val="0"/>
              <w:jc w:val="center"/>
              <w:rPr>
                <w:rFonts w:asciiTheme="minorEastAsia" w:hAnsiTheme="minorEastAsia"/>
                <w:szCs w:val="21"/>
              </w:rPr>
            </w:pPr>
            <w:r>
              <w:rPr>
                <w:rFonts w:asciiTheme="minorEastAsia" w:hAnsiTheme="minorEastAsia" w:hint="eastAsia"/>
                <w:szCs w:val="21"/>
              </w:rPr>
              <w:t>3</w:t>
            </w:r>
          </w:p>
        </w:tc>
        <w:tc>
          <w:tcPr>
            <w:tcW w:w="2558" w:type="dxa"/>
            <w:tcBorders>
              <w:top w:val="single" w:sz="4" w:space="0" w:color="auto"/>
              <w:left w:val="single" w:sz="4" w:space="0" w:color="auto"/>
              <w:bottom w:val="single" w:sz="4" w:space="0" w:color="auto"/>
              <w:right w:val="single" w:sz="4" w:space="0" w:color="auto"/>
            </w:tcBorders>
          </w:tcPr>
          <w:p w14:paraId="70E7D8E5" w14:textId="77777777" w:rsidR="001F7DFE" w:rsidRPr="00704D35" w:rsidRDefault="001F7DFE" w:rsidP="001701EB">
            <w:pPr>
              <w:snapToGrid w:val="0"/>
              <w:rPr>
                <w:rFonts w:asciiTheme="minorEastAsia" w:hAnsiTheme="minorEastAsia"/>
                <w:szCs w:val="21"/>
              </w:rPr>
            </w:pPr>
            <w:r w:rsidRPr="00704D35">
              <w:rPr>
                <w:rFonts w:asciiTheme="minorEastAsia" w:hAnsiTheme="minorEastAsia" w:hint="eastAsia"/>
                <w:szCs w:val="21"/>
              </w:rPr>
              <w:t>推拉黑板</w:t>
            </w:r>
          </w:p>
        </w:tc>
        <w:tc>
          <w:tcPr>
            <w:tcW w:w="850" w:type="dxa"/>
            <w:tcBorders>
              <w:top w:val="single" w:sz="4" w:space="0" w:color="auto"/>
              <w:left w:val="single" w:sz="4" w:space="0" w:color="auto"/>
              <w:bottom w:val="single" w:sz="4" w:space="0" w:color="auto"/>
              <w:right w:val="single" w:sz="4" w:space="0" w:color="auto"/>
            </w:tcBorders>
          </w:tcPr>
          <w:p w14:paraId="0978C3ED" w14:textId="77777777" w:rsidR="001F7DFE" w:rsidRPr="00704D35" w:rsidRDefault="001F7DFE" w:rsidP="001701EB">
            <w:pPr>
              <w:snapToGrid w:val="0"/>
              <w:jc w:val="center"/>
              <w:rPr>
                <w:rFonts w:asciiTheme="minorEastAsia" w:hAnsiTheme="minorEastAsia"/>
                <w:szCs w:val="21"/>
              </w:rPr>
            </w:pPr>
            <w:r>
              <w:rPr>
                <w:rFonts w:asciiTheme="minorEastAsia" w:hAnsiTheme="minorEastAsia" w:hint="eastAsia"/>
                <w:szCs w:val="21"/>
              </w:rPr>
              <w:t>5</w:t>
            </w:r>
          </w:p>
        </w:tc>
        <w:tc>
          <w:tcPr>
            <w:tcW w:w="851" w:type="dxa"/>
            <w:tcBorders>
              <w:top w:val="single" w:sz="4" w:space="0" w:color="auto"/>
              <w:left w:val="single" w:sz="4" w:space="0" w:color="auto"/>
              <w:bottom w:val="single" w:sz="4" w:space="0" w:color="auto"/>
              <w:right w:val="single" w:sz="4" w:space="0" w:color="auto"/>
            </w:tcBorders>
          </w:tcPr>
          <w:p w14:paraId="790122F3" w14:textId="77777777" w:rsidR="001F7DFE" w:rsidRPr="00704D35" w:rsidRDefault="001F7DFE" w:rsidP="001701EB">
            <w:pPr>
              <w:snapToGrid w:val="0"/>
              <w:jc w:val="center"/>
              <w:rPr>
                <w:rFonts w:asciiTheme="minorEastAsia" w:hAnsiTheme="minorEastAsia"/>
                <w:szCs w:val="21"/>
              </w:rPr>
            </w:pPr>
            <w:r w:rsidRPr="00704D35">
              <w:rPr>
                <w:rFonts w:asciiTheme="minorEastAsia" w:hAnsiTheme="minorEastAsia" w:hint="eastAsia"/>
                <w:szCs w:val="21"/>
              </w:rPr>
              <w:t>块</w:t>
            </w:r>
          </w:p>
        </w:tc>
        <w:tc>
          <w:tcPr>
            <w:tcW w:w="3457" w:type="dxa"/>
            <w:tcBorders>
              <w:top w:val="single" w:sz="4" w:space="0" w:color="auto"/>
              <w:left w:val="single" w:sz="4" w:space="0" w:color="auto"/>
              <w:bottom w:val="single" w:sz="4" w:space="0" w:color="auto"/>
              <w:right w:val="single" w:sz="4" w:space="0" w:color="auto"/>
            </w:tcBorders>
          </w:tcPr>
          <w:p w14:paraId="3BA6CBE6" w14:textId="77777777" w:rsidR="001F7DFE" w:rsidRPr="00704D35" w:rsidRDefault="001F7DFE" w:rsidP="001701EB">
            <w:pPr>
              <w:snapToGrid w:val="0"/>
              <w:jc w:val="left"/>
              <w:rPr>
                <w:rFonts w:asciiTheme="minorEastAsia" w:hAnsiTheme="minorEastAsia"/>
                <w:szCs w:val="21"/>
              </w:rPr>
            </w:pPr>
          </w:p>
        </w:tc>
      </w:tr>
      <w:tr w:rsidR="001F7DFE" w:rsidRPr="00704D35" w14:paraId="2645F065" w14:textId="77777777" w:rsidTr="001701EB">
        <w:trPr>
          <w:jc w:val="center"/>
        </w:trPr>
        <w:tc>
          <w:tcPr>
            <w:tcW w:w="533" w:type="dxa"/>
            <w:tcBorders>
              <w:top w:val="single" w:sz="4" w:space="0" w:color="auto"/>
              <w:left w:val="single" w:sz="4" w:space="0" w:color="auto"/>
              <w:bottom w:val="single" w:sz="4" w:space="0" w:color="auto"/>
              <w:right w:val="single" w:sz="4" w:space="0" w:color="auto"/>
            </w:tcBorders>
          </w:tcPr>
          <w:p w14:paraId="6ED9535D" w14:textId="77777777" w:rsidR="001F7DFE" w:rsidRPr="00704D35" w:rsidRDefault="001F7DFE" w:rsidP="001701EB">
            <w:pPr>
              <w:snapToGrid w:val="0"/>
              <w:jc w:val="center"/>
              <w:rPr>
                <w:rFonts w:asciiTheme="minorEastAsia" w:hAnsiTheme="minorEastAsia"/>
                <w:szCs w:val="21"/>
              </w:rPr>
            </w:pPr>
            <w:r>
              <w:rPr>
                <w:rFonts w:asciiTheme="minorEastAsia" w:hAnsiTheme="minorEastAsia" w:hint="eastAsia"/>
                <w:szCs w:val="21"/>
              </w:rPr>
              <w:t>4</w:t>
            </w:r>
          </w:p>
        </w:tc>
        <w:tc>
          <w:tcPr>
            <w:tcW w:w="2558" w:type="dxa"/>
            <w:tcBorders>
              <w:top w:val="single" w:sz="4" w:space="0" w:color="auto"/>
              <w:left w:val="single" w:sz="4" w:space="0" w:color="auto"/>
              <w:bottom w:val="single" w:sz="4" w:space="0" w:color="auto"/>
              <w:right w:val="single" w:sz="4" w:space="0" w:color="auto"/>
            </w:tcBorders>
          </w:tcPr>
          <w:p w14:paraId="226001DC" w14:textId="77777777" w:rsidR="001F7DFE" w:rsidRPr="00704D35" w:rsidRDefault="001F7DFE" w:rsidP="001701EB">
            <w:pPr>
              <w:snapToGrid w:val="0"/>
              <w:rPr>
                <w:rFonts w:asciiTheme="minorEastAsia" w:hAnsiTheme="minorEastAsia"/>
                <w:szCs w:val="21"/>
              </w:rPr>
            </w:pPr>
            <w:r w:rsidRPr="00704D35">
              <w:rPr>
                <w:rFonts w:asciiTheme="minorEastAsia" w:hAnsiTheme="minorEastAsia" w:hint="eastAsia"/>
                <w:szCs w:val="21"/>
              </w:rPr>
              <w:t>一体机移动支架</w:t>
            </w:r>
          </w:p>
        </w:tc>
        <w:tc>
          <w:tcPr>
            <w:tcW w:w="850" w:type="dxa"/>
            <w:tcBorders>
              <w:top w:val="single" w:sz="4" w:space="0" w:color="auto"/>
              <w:left w:val="single" w:sz="4" w:space="0" w:color="auto"/>
              <w:bottom w:val="single" w:sz="4" w:space="0" w:color="auto"/>
              <w:right w:val="single" w:sz="4" w:space="0" w:color="auto"/>
            </w:tcBorders>
          </w:tcPr>
          <w:p w14:paraId="58341E20" w14:textId="77777777" w:rsidR="001F7DFE" w:rsidRPr="00704D35" w:rsidRDefault="001F7DFE" w:rsidP="001701EB">
            <w:pPr>
              <w:snapToGrid w:val="0"/>
              <w:jc w:val="center"/>
              <w:rPr>
                <w:rFonts w:asciiTheme="minorEastAsia" w:hAnsiTheme="minorEastAsia"/>
                <w:szCs w:val="21"/>
              </w:rPr>
            </w:pPr>
            <w:r w:rsidRPr="00704D35">
              <w:rPr>
                <w:rFonts w:asciiTheme="minorEastAsia" w:hAnsiTheme="minorEastAsia" w:hint="eastAsia"/>
                <w:szCs w:val="21"/>
              </w:rPr>
              <w:t>2</w:t>
            </w:r>
          </w:p>
        </w:tc>
        <w:tc>
          <w:tcPr>
            <w:tcW w:w="851" w:type="dxa"/>
            <w:tcBorders>
              <w:top w:val="single" w:sz="4" w:space="0" w:color="auto"/>
              <w:left w:val="single" w:sz="4" w:space="0" w:color="auto"/>
              <w:bottom w:val="single" w:sz="4" w:space="0" w:color="auto"/>
              <w:right w:val="single" w:sz="4" w:space="0" w:color="auto"/>
            </w:tcBorders>
          </w:tcPr>
          <w:p w14:paraId="62749D38" w14:textId="77777777" w:rsidR="001F7DFE" w:rsidRPr="00704D35" w:rsidRDefault="001F7DFE" w:rsidP="001701EB">
            <w:pPr>
              <w:snapToGrid w:val="0"/>
              <w:jc w:val="center"/>
              <w:rPr>
                <w:rFonts w:asciiTheme="minorEastAsia" w:hAnsiTheme="minorEastAsia"/>
                <w:szCs w:val="21"/>
              </w:rPr>
            </w:pPr>
            <w:r w:rsidRPr="00704D35">
              <w:rPr>
                <w:rFonts w:asciiTheme="minorEastAsia" w:hAnsiTheme="minorEastAsia" w:hint="eastAsia"/>
                <w:szCs w:val="21"/>
              </w:rPr>
              <w:t>套</w:t>
            </w:r>
          </w:p>
        </w:tc>
        <w:tc>
          <w:tcPr>
            <w:tcW w:w="3457" w:type="dxa"/>
            <w:tcBorders>
              <w:top w:val="single" w:sz="4" w:space="0" w:color="auto"/>
              <w:left w:val="single" w:sz="4" w:space="0" w:color="auto"/>
              <w:bottom w:val="single" w:sz="4" w:space="0" w:color="auto"/>
              <w:right w:val="single" w:sz="4" w:space="0" w:color="auto"/>
            </w:tcBorders>
          </w:tcPr>
          <w:p w14:paraId="2EC06741" w14:textId="77777777" w:rsidR="001F7DFE" w:rsidRPr="00704D35" w:rsidRDefault="001F7DFE" w:rsidP="001701EB">
            <w:pPr>
              <w:snapToGrid w:val="0"/>
              <w:jc w:val="left"/>
              <w:rPr>
                <w:rFonts w:asciiTheme="minorEastAsia" w:hAnsiTheme="minorEastAsia"/>
                <w:szCs w:val="21"/>
              </w:rPr>
            </w:pPr>
          </w:p>
        </w:tc>
      </w:tr>
      <w:tr w:rsidR="001F7DFE" w:rsidRPr="00704D35" w14:paraId="2262A05A" w14:textId="77777777" w:rsidTr="001701EB">
        <w:trPr>
          <w:jc w:val="center"/>
        </w:trPr>
        <w:tc>
          <w:tcPr>
            <w:tcW w:w="533" w:type="dxa"/>
            <w:tcBorders>
              <w:top w:val="single" w:sz="4" w:space="0" w:color="auto"/>
              <w:left w:val="single" w:sz="4" w:space="0" w:color="auto"/>
              <w:bottom w:val="single" w:sz="4" w:space="0" w:color="auto"/>
              <w:right w:val="single" w:sz="4" w:space="0" w:color="auto"/>
            </w:tcBorders>
          </w:tcPr>
          <w:p w14:paraId="64242CFA" w14:textId="77777777" w:rsidR="001F7DFE" w:rsidRPr="00704D35" w:rsidRDefault="001F7DFE" w:rsidP="001701EB">
            <w:pPr>
              <w:snapToGrid w:val="0"/>
              <w:jc w:val="center"/>
              <w:rPr>
                <w:rFonts w:asciiTheme="minorEastAsia" w:hAnsiTheme="minorEastAsia"/>
                <w:szCs w:val="21"/>
              </w:rPr>
            </w:pPr>
            <w:r>
              <w:rPr>
                <w:rFonts w:asciiTheme="minorEastAsia" w:hAnsiTheme="minorEastAsia" w:hint="eastAsia"/>
                <w:szCs w:val="21"/>
              </w:rPr>
              <w:t>5</w:t>
            </w:r>
          </w:p>
        </w:tc>
        <w:tc>
          <w:tcPr>
            <w:tcW w:w="2558" w:type="dxa"/>
            <w:tcBorders>
              <w:top w:val="single" w:sz="4" w:space="0" w:color="auto"/>
              <w:left w:val="single" w:sz="4" w:space="0" w:color="auto"/>
              <w:bottom w:val="single" w:sz="4" w:space="0" w:color="auto"/>
              <w:right w:val="single" w:sz="4" w:space="0" w:color="auto"/>
            </w:tcBorders>
          </w:tcPr>
          <w:p w14:paraId="5ADE6E4D" w14:textId="77777777" w:rsidR="001F7DFE" w:rsidRPr="00704D35" w:rsidRDefault="001F7DFE" w:rsidP="001701EB">
            <w:pPr>
              <w:snapToGrid w:val="0"/>
              <w:rPr>
                <w:rFonts w:asciiTheme="minorEastAsia" w:hAnsiTheme="minorEastAsia"/>
                <w:szCs w:val="21"/>
              </w:rPr>
            </w:pPr>
            <w:r w:rsidRPr="00704D35">
              <w:rPr>
                <w:rFonts w:asciiTheme="minorEastAsia" w:hAnsiTheme="minorEastAsia"/>
                <w:szCs w:val="21"/>
              </w:rPr>
              <w:t>设</w:t>
            </w:r>
            <w:r w:rsidRPr="00704D35">
              <w:rPr>
                <w:rFonts w:asciiTheme="minorEastAsia" w:hAnsiTheme="minorEastAsia" w:hint="eastAsia"/>
                <w:szCs w:val="21"/>
              </w:rPr>
              <w:t>备</w:t>
            </w:r>
            <w:r w:rsidRPr="00704D35">
              <w:rPr>
                <w:rFonts w:asciiTheme="minorEastAsia" w:hAnsiTheme="minorEastAsia"/>
                <w:szCs w:val="21"/>
              </w:rPr>
              <w:t>集</w:t>
            </w:r>
            <w:r w:rsidRPr="00704D35">
              <w:rPr>
                <w:rFonts w:asciiTheme="minorEastAsia" w:hAnsiTheme="minorEastAsia" w:hint="eastAsia"/>
                <w:szCs w:val="21"/>
              </w:rPr>
              <w:t>中控制管理平台</w:t>
            </w:r>
          </w:p>
        </w:tc>
        <w:tc>
          <w:tcPr>
            <w:tcW w:w="850" w:type="dxa"/>
            <w:tcBorders>
              <w:top w:val="single" w:sz="4" w:space="0" w:color="auto"/>
              <w:left w:val="single" w:sz="4" w:space="0" w:color="auto"/>
              <w:bottom w:val="single" w:sz="4" w:space="0" w:color="auto"/>
              <w:right w:val="single" w:sz="4" w:space="0" w:color="auto"/>
            </w:tcBorders>
          </w:tcPr>
          <w:p w14:paraId="223A6700" w14:textId="77777777" w:rsidR="001F7DFE" w:rsidRPr="00704D35" w:rsidRDefault="001F7DFE" w:rsidP="001701EB">
            <w:pPr>
              <w:snapToGrid w:val="0"/>
              <w:jc w:val="center"/>
              <w:rPr>
                <w:rFonts w:asciiTheme="minorEastAsia" w:hAnsiTheme="minorEastAsia"/>
                <w:szCs w:val="21"/>
              </w:rPr>
            </w:pPr>
            <w:r>
              <w:rPr>
                <w:rFonts w:asciiTheme="minorEastAsia" w:hAnsiTheme="minorEastAsia" w:hint="eastAsia"/>
                <w:szCs w:val="21"/>
              </w:rPr>
              <w:t>6</w:t>
            </w:r>
          </w:p>
        </w:tc>
        <w:tc>
          <w:tcPr>
            <w:tcW w:w="851" w:type="dxa"/>
            <w:tcBorders>
              <w:top w:val="single" w:sz="4" w:space="0" w:color="auto"/>
              <w:left w:val="single" w:sz="4" w:space="0" w:color="auto"/>
              <w:bottom w:val="single" w:sz="4" w:space="0" w:color="auto"/>
              <w:right w:val="single" w:sz="4" w:space="0" w:color="auto"/>
            </w:tcBorders>
          </w:tcPr>
          <w:p w14:paraId="358E3B79" w14:textId="77777777" w:rsidR="001F7DFE" w:rsidRPr="00704D35" w:rsidRDefault="001F7DFE" w:rsidP="001701EB">
            <w:pPr>
              <w:snapToGrid w:val="0"/>
              <w:jc w:val="center"/>
              <w:rPr>
                <w:rFonts w:asciiTheme="minorEastAsia" w:hAnsiTheme="minorEastAsia"/>
                <w:szCs w:val="21"/>
              </w:rPr>
            </w:pPr>
            <w:r w:rsidRPr="00704D35">
              <w:rPr>
                <w:rFonts w:asciiTheme="minorEastAsia" w:hAnsiTheme="minorEastAsia"/>
                <w:szCs w:val="21"/>
              </w:rPr>
              <w:t>套</w:t>
            </w:r>
          </w:p>
        </w:tc>
        <w:tc>
          <w:tcPr>
            <w:tcW w:w="3457" w:type="dxa"/>
            <w:tcBorders>
              <w:top w:val="single" w:sz="4" w:space="0" w:color="auto"/>
              <w:left w:val="single" w:sz="4" w:space="0" w:color="auto"/>
              <w:bottom w:val="single" w:sz="4" w:space="0" w:color="auto"/>
              <w:right w:val="single" w:sz="4" w:space="0" w:color="auto"/>
            </w:tcBorders>
          </w:tcPr>
          <w:p w14:paraId="2C8C6DF2" w14:textId="77777777" w:rsidR="001F7DFE" w:rsidRPr="00704D35" w:rsidRDefault="001F7DFE" w:rsidP="001701EB">
            <w:pPr>
              <w:snapToGrid w:val="0"/>
              <w:jc w:val="left"/>
              <w:rPr>
                <w:rFonts w:asciiTheme="minorEastAsia" w:hAnsiTheme="minorEastAsia"/>
                <w:szCs w:val="21"/>
              </w:rPr>
            </w:pPr>
          </w:p>
        </w:tc>
      </w:tr>
      <w:tr w:rsidR="001F7DFE" w:rsidRPr="00704D35" w14:paraId="38FC42FC" w14:textId="77777777" w:rsidTr="001701EB">
        <w:trPr>
          <w:jc w:val="center"/>
        </w:trPr>
        <w:tc>
          <w:tcPr>
            <w:tcW w:w="533" w:type="dxa"/>
            <w:tcBorders>
              <w:top w:val="single" w:sz="4" w:space="0" w:color="auto"/>
              <w:left w:val="single" w:sz="4" w:space="0" w:color="auto"/>
              <w:bottom w:val="single" w:sz="4" w:space="0" w:color="auto"/>
              <w:right w:val="single" w:sz="4" w:space="0" w:color="auto"/>
            </w:tcBorders>
          </w:tcPr>
          <w:p w14:paraId="3CAE6274" w14:textId="77777777" w:rsidR="001F7DFE" w:rsidRPr="00704D35" w:rsidRDefault="001F7DFE" w:rsidP="001701EB">
            <w:pPr>
              <w:snapToGrid w:val="0"/>
              <w:jc w:val="center"/>
              <w:rPr>
                <w:rFonts w:asciiTheme="minorEastAsia" w:hAnsiTheme="minorEastAsia"/>
                <w:szCs w:val="21"/>
              </w:rPr>
            </w:pPr>
          </w:p>
        </w:tc>
        <w:tc>
          <w:tcPr>
            <w:tcW w:w="2558" w:type="dxa"/>
            <w:tcBorders>
              <w:top w:val="single" w:sz="4" w:space="0" w:color="auto"/>
              <w:left w:val="single" w:sz="4" w:space="0" w:color="auto"/>
              <w:bottom w:val="single" w:sz="4" w:space="0" w:color="auto"/>
              <w:right w:val="single" w:sz="4" w:space="0" w:color="auto"/>
            </w:tcBorders>
          </w:tcPr>
          <w:p w14:paraId="0903DA1B" w14:textId="77777777" w:rsidR="001F7DFE" w:rsidRPr="00704D35" w:rsidRDefault="001F7DFE" w:rsidP="001701EB">
            <w:pPr>
              <w:snapToGrid w:val="0"/>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tcPr>
          <w:p w14:paraId="73D2E8BD" w14:textId="77777777" w:rsidR="001F7DFE" w:rsidRPr="00704D35" w:rsidRDefault="001F7DFE" w:rsidP="001701EB">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tcPr>
          <w:p w14:paraId="7D379DEE" w14:textId="77777777" w:rsidR="001F7DFE" w:rsidRPr="00704D35" w:rsidRDefault="001F7DFE" w:rsidP="001701EB">
            <w:pPr>
              <w:snapToGrid w:val="0"/>
              <w:jc w:val="center"/>
              <w:rPr>
                <w:rFonts w:asciiTheme="minorEastAsia" w:hAnsiTheme="minorEastAsia"/>
                <w:szCs w:val="21"/>
              </w:rPr>
            </w:pPr>
          </w:p>
        </w:tc>
        <w:tc>
          <w:tcPr>
            <w:tcW w:w="3457" w:type="dxa"/>
            <w:tcBorders>
              <w:top w:val="single" w:sz="4" w:space="0" w:color="auto"/>
              <w:left w:val="single" w:sz="4" w:space="0" w:color="auto"/>
              <w:bottom w:val="single" w:sz="4" w:space="0" w:color="auto"/>
              <w:right w:val="single" w:sz="4" w:space="0" w:color="auto"/>
            </w:tcBorders>
          </w:tcPr>
          <w:p w14:paraId="59B2BCA7" w14:textId="77777777" w:rsidR="001F7DFE" w:rsidRPr="00704D35" w:rsidRDefault="001F7DFE" w:rsidP="001701EB">
            <w:pPr>
              <w:snapToGrid w:val="0"/>
              <w:jc w:val="left"/>
              <w:rPr>
                <w:rFonts w:asciiTheme="minorEastAsia" w:hAnsiTheme="minorEastAsia"/>
                <w:szCs w:val="21"/>
              </w:rPr>
            </w:pPr>
          </w:p>
        </w:tc>
      </w:tr>
    </w:tbl>
    <w:p w14:paraId="40A2A21A" w14:textId="77777777" w:rsidR="001F7DFE" w:rsidRPr="00704D35" w:rsidRDefault="001F7DFE" w:rsidP="001F7DFE"/>
    <w:p w14:paraId="3A319025" w14:textId="77777777" w:rsidR="001F7DFE" w:rsidRPr="00704D35" w:rsidRDefault="001F7DFE" w:rsidP="001F7DFE"/>
    <w:p w14:paraId="1A73A6F9" w14:textId="77777777" w:rsidR="001F7DFE" w:rsidRPr="00704D35" w:rsidRDefault="001F7DFE" w:rsidP="001F7DFE">
      <w:pPr>
        <w:rPr>
          <w:b/>
          <w:bCs/>
          <w:sz w:val="22"/>
          <w:szCs w:val="24"/>
        </w:rPr>
      </w:pPr>
      <w:r w:rsidRPr="00704D35">
        <w:rPr>
          <w:rFonts w:hint="eastAsia"/>
          <w:b/>
          <w:bCs/>
          <w:sz w:val="22"/>
          <w:szCs w:val="24"/>
        </w:rPr>
        <w:t>二、技术参数：</w:t>
      </w:r>
    </w:p>
    <w:tbl>
      <w:tblPr>
        <w:tblpPr w:leftFromText="180" w:rightFromText="180" w:vertAnchor="text" w:horzAnchor="margin" w:tblpXSpec="center" w:tblpY="771"/>
        <w:tblOverlap w:val="neve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75"/>
        <w:gridCol w:w="1276"/>
        <w:gridCol w:w="6597"/>
      </w:tblGrid>
      <w:tr w:rsidR="001F7DFE" w:rsidRPr="00704D35" w14:paraId="61BA9700" w14:textId="77777777" w:rsidTr="001701EB">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14:paraId="61D95587" w14:textId="77777777" w:rsidR="001F7DFE" w:rsidRPr="00704D35" w:rsidRDefault="001F7DFE" w:rsidP="001701EB">
            <w:pPr>
              <w:spacing w:line="360" w:lineRule="auto"/>
              <w:jc w:val="center"/>
              <w:rPr>
                <w:rFonts w:ascii="宋体" w:hAnsi="宋体" w:cs="宋体"/>
                <w:kern w:val="0"/>
                <w:sz w:val="18"/>
                <w:szCs w:val="18"/>
              </w:rPr>
            </w:pPr>
            <w:r w:rsidRPr="00704D35">
              <w:rPr>
                <w:rFonts w:ascii="宋体" w:hAnsi="宋体" w:cs="宋体" w:hint="eastAsia"/>
                <w:kern w:val="0"/>
                <w:sz w:val="18"/>
                <w:szCs w:val="18"/>
              </w:rPr>
              <w:t>序号</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14:paraId="69B30949" w14:textId="77777777" w:rsidR="001F7DFE" w:rsidRPr="00704D35" w:rsidRDefault="001F7DFE" w:rsidP="001701EB">
            <w:pPr>
              <w:spacing w:line="360" w:lineRule="auto"/>
              <w:jc w:val="center"/>
              <w:rPr>
                <w:rFonts w:ascii="宋体" w:hAnsi="宋体" w:cs="宋体"/>
                <w:kern w:val="0"/>
                <w:sz w:val="18"/>
                <w:szCs w:val="18"/>
              </w:rPr>
            </w:pPr>
            <w:r w:rsidRPr="00704D35">
              <w:rPr>
                <w:rFonts w:ascii="宋体" w:hAnsi="宋体" w:cs="宋体" w:hint="eastAsia"/>
                <w:kern w:val="0"/>
                <w:sz w:val="18"/>
                <w:szCs w:val="18"/>
              </w:rPr>
              <w:t>名称</w:t>
            </w:r>
          </w:p>
        </w:tc>
        <w:tc>
          <w:tcPr>
            <w:tcW w:w="6597" w:type="dxa"/>
            <w:tcBorders>
              <w:top w:val="single" w:sz="4" w:space="0" w:color="auto"/>
              <w:left w:val="single" w:sz="4" w:space="0" w:color="auto"/>
              <w:bottom w:val="single" w:sz="4" w:space="0" w:color="auto"/>
              <w:right w:val="single" w:sz="4" w:space="0" w:color="auto"/>
            </w:tcBorders>
            <w:shd w:val="clear" w:color="auto" w:fill="BFBFBF"/>
            <w:vAlign w:val="center"/>
          </w:tcPr>
          <w:p w14:paraId="14782F48" w14:textId="77777777" w:rsidR="001F7DFE" w:rsidRPr="00704D35" w:rsidRDefault="001F7DFE" w:rsidP="001701EB">
            <w:pPr>
              <w:spacing w:line="360" w:lineRule="auto"/>
              <w:jc w:val="center"/>
              <w:rPr>
                <w:rFonts w:cs="等线"/>
                <w:kern w:val="0"/>
                <w:sz w:val="18"/>
                <w:szCs w:val="18"/>
              </w:rPr>
            </w:pPr>
            <w:r w:rsidRPr="00704D35">
              <w:rPr>
                <w:rFonts w:cs="等线" w:hint="eastAsia"/>
                <w:kern w:val="0"/>
                <w:sz w:val="18"/>
                <w:szCs w:val="18"/>
              </w:rPr>
              <w:t>主要技术参数要求</w:t>
            </w:r>
          </w:p>
        </w:tc>
      </w:tr>
      <w:tr w:rsidR="001F7DFE" w:rsidRPr="00704D35" w14:paraId="01EC4325" w14:textId="77777777" w:rsidTr="001701EB">
        <w:tc>
          <w:tcPr>
            <w:tcW w:w="675" w:type="dxa"/>
            <w:tcBorders>
              <w:top w:val="single" w:sz="4" w:space="0" w:color="auto"/>
              <w:left w:val="single" w:sz="4" w:space="0" w:color="auto"/>
              <w:right w:val="single" w:sz="4" w:space="0" w:color="auto"/>
            </w:tcBorders>
            <w:shd w:val="clear" w:color="auto" w:fill="FFFFFF"/>
            <w:vAlign w:val="center"/>
          </w:tcPr>
          <w:p w14:paraId="4E3FBD88" w14:textId="77777777" w:rsidR="001F7DFE" w:rsidRPr="00704D35" w:rsidRDefault="001F7DFE" w:rsidP="001701EB">
            <w:pPr>
              <w:pStyle w:val="4"/>
              <w:spacing w:line="360" w:lineRule="auto"/>
              <w:ind w:firstLineChars="0" w:firstLine="0"/>
              <w:jc w:val="center"/>
              <w:rPr>
                <w:rFonts w:ascii="宋体" w:hAnsi="宋体" w:cs="宋体"/>
                <w:kern w:val="0"/>
                <w:sz w:val="20"/>
              </w:rPr>
            </w:pPr>
            <w:r w:rsidRPr="00704D35">
              <w:rPr>
                <w:rFonts w:ascii="宋体" w:hAnsi="宋体" w:cs="宋体" w:hint="eastAsia"/>
                <w:kern w:val="0"/>
                <w:sz w:val="20"/>
              </w:rPr>
              <w:t>1</w:t>
            </w:r>
          </w:p>
          <w:p w14:paraId="7E56DEC6" w14:textId="77777777" w:rsidR="001F7DFE" w:rsidRPr="00704D35" w:rsidRDefault="001F7DFE" w:rsidP="001701EB">
            <w:pPr>
              <w:pStyle w:val="4"/>
              <w:spacing w:line="360" w:lineRule="auto"/>
              <w:ind w:firstLineChars="0" w:firstLine="0"/>
              <w:jc w:val="center"/>
              <w:rPr>
                <w:rFonts w:ascii="宋体" w:hAnsi="宋体" w:cs="宋体"/>
                <w:kern w:val="0"/>
                <w:sz w:val="20"/>
              </w:rPr>
            </w:pPr>
          </w:p>
        </w:tc>
        <w:tc>
          <w:tcPr>
            <w:tcW w:w="1276" w:type="dxa"/>
            <w:tcBorders>
              <w:top w:val="single" w:sz="4" w:space="0" w:color="auto"/>
              <w:left w:val="single" w:sz="4" w:space="0" w:color="auto"/>
              <w:right w:val="single" w:sz="4" w:space="0" w:color="auto"/>
            </w:tcBorders>
            <w:shd w:val="clear" w:color="auto" w:fill="FFFFFF"/>
            <w:vAlign w:val="center"/>
          </w:tcPr>
          <w:p w14:paraId="65AD3FFF" w14:textId="77777777" w:rsidR="001F7DFE" w:rsidRPr="00704D35" w:rsidRDefault="001F7DFE" w:rsidP="001701EB">
            <w:pPr>
              <w:jc w:val="center"/>
              <w:rPr>
                <w:rFonts w:ascii="宋体" w:hAnsi="宋体" w:cs="宋体"/>
                <w:kern w:val="0"/>
                <w:szCs w:val="21"/>
              </w:rPr>
            </w:pPr>
            <w:r w:rsidRPr="00704D35">
              <w:rPr>
                <w:rFonts w:ascii="宋体" w:hAnsi="宋体" w:cs="宋体" w:hint="eastAsia"/>
                <w:kern w:val="0"/>
                <w:szCs w:val="21"/>
              </w:rPr>
              <w:t>86</w:t>
            </w:r>
            <w:proofErr w:type="gramStart"/>
            <w:r w:rsidRPr="00704D35">
              <w:rPr>
                <w:rFonts w:ascii="宋体" w:hAnsi="宋体" w:cs="宋体" w:hint="eastAsia"/>
                <w:kern w:val="0"/>
                <w:szCs w:val="21"/>
              </w:rPr>
              <w:t>”</w:t>
            </w:r>
            <w:proofErr w:type="gramEnd"/>
            <w:r w:rsidRPr="00704D35">
              <w:rPr>
                <w:rFonts w:ascii="宋体" w:hAnsi="宋体" w:cs="宋体" w:hint="eastAsia"/>
                <w:kern w:val="0"/>
                <w:szCs w:val="21"/>
              </w:rPr>
              <w:t>交互一体机</w:t>
            </w:r>
          </w:p>
          <w:p w14:paraId="427D1365" w14:textId="77777777" w:rsidR="001F7DFE" w:rsidRPr="00704D35" w:rsidRDefault="001F7DFE" w:rsidP="001701EB">
            <w:pPr>
              <w:jc w:val="center"/>
              <w:rPr>
                <w:rFonts w:ascii="宋体" w:hAnsi="宋体" w:cs="宋体"/>
                <w:kern w:val="0"/>
                <w:szCs w:val="21"/>
              </w:rPr>
            </w:pP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535DE9E6" w14:textId="77777777" w:rsidR="001F7DFE" w:rsidRPr="00704D35" w:rsidRDefault="001F7DFE" w:rsidP="001701EB">
            <w:pPr>
              <w:tabs>
                <w:tab w:val="left" w:pos="2042"/>
              </w:tabs>
            </w:pPr>
            <w:r w:rsidRPr="00704D35">
              <w:rPr>
                <w:rFonts w:hint="eastAsia"/>
              </w:rPr>
              <w:t>1</w:t>
            </w:r>
            <w:r w:rsidRPr="00704D35">
              <w:t>.</w:t>
            </w:r>
            <w:r w:rsidRPr="00704D35">
              <w:rPr>
                <w:rFonts w:hint="eastAsia"/>
              </w:rPr>
              <w:t>屏幕尺寸，</w:t>
            </w:r>
            <w:r w:rsidRPr="00704D35">
              <w:rPr>
                <w:rFonts w:hint="eastAsia"/>
              </w:rPr>
              <w:t>86</w:t>
            </w:r>
            <w:r w:rsidRPr="00704D35">
              <w:rPr>
                <w:rFonts w:hint="eastAsia"/>
              </w:rPr>
              <w:t>英寸（</w:t>
            </w:r>
            <w:r w:rsidRPr="00704D35">
              <w:rPr>
                <w:rFonts w:hint="eastAsia"/>
              </w:rPr>
              <w:t>7</w:t>
            </w:r>
            <w:r w:rsidRPr="00704D35">
              <w:t>5</w:t>
            </w:r>
            <w:r w:rsidRPr="00704D35">
              <w:rPr>
                <w:rFonts w:hint="eastAsia"/>
              </w:rPr>
              <w:t>英寸）</w:t>
            </w:r>
            <w:r w:rsidRPr="00704D35">
              <w:rPr>
                <w:rFonts w:hint="eastAsia"/>
              </w:rPr>
              <w:t xml:space="preserve"> LED </w:t>
            </w:r>
            <w:r w:rsidRPr="00704D35">
              <w:rPr>
                <w:rFonts w:hint="eastAsia"/>
              </w:rPr>
              <w:t>液晶</w:t>
            </w:r>
            <w:r w:rsidRPr="00704D35">
              <w:rPr>
                <w:rFonts w:hint="eastAsia"/>
              </w:rPr>
              <w:t>A</w:t>
            </w:r>
            <w:proofErr w:type="gramStart"/>
            <w:r w:rsidRPr="00704D35">
              <w:rPr>
                <w:rFonts w:hint="eastAsia"/>
              </w:rPr>
              <w:t>规</w:t>
            </w:r>
            <w:proofErr w:type="gramEnd"/>
            <w:r w:rsidRPr="00704D35">
              <w:rPr>
                <w:rFonts w:hint="eastAsia"/>
              </w:rPr>
              <w:t>屏</w:t>
            </w:r>
            <w:r w:rsidRPr="00704D35">
              <w:rPr>
                <w:rFonts w:hint="eastAsia"/>
              </w:rPr>
              <w:t>,</w:t>
            </w:r>
            <w:r w:rsidRPr="00704D35">
              <w:rPr>
                <w:rFonts w:hint="eastAsia"/>
              </w:rPr>
              <w:t>显示比例满足：</w:t>
            </w:r>
            <w:r w:rsidRPr="00704D35">
              <w:rPr>
                <w:rFonts w:hint="eastAsia"/>
              </w:rPr>
              <w:t>16:9</w:t>
            </w:r>
            <w:r w:rsidRPr="00704D35">
              <w:rPr>
                <w:rFonts w:hint="eastAsia"/>
              </w:rPr>
              <w:t>（全屏）；可视角度：≥</w:t>
            </w:r>
            <w:r w:rsidRPr="00704D35">
              <w:rPr>
                <w:rFonts w:hint="eastAsia"/>
              </w:rPr>
              <w:t>178</w:t>
            </w:r>
            <w:r w:rsidRPr="00704D35">
              <w:rPr>
                <w:rFonts w:hint="eastAsia"/>
              </w:rPr>
              <w:t>度；物理分辨率≥</w:t>
            </w:r>
            <w:r w:rsidRPr="00704D35">
              <w:rPr>
                <w:rFonts w:hint="eastAsia"/>
              </w:rPr>
              <w:t>3840</w:t>
            </w:r>
            <w:r w:rsidRPr="00704D35">
              <w:rPr>
                <w:rFonts w:hint="eastAsia"/>
              </w:rPr>
              <w:t>×</w:t>
            </w:r>
            <w:r w:rsidRPr="00704D35">
              <w:rPr>
                <w:rFonts w:hint="eastAsia"/>
              </w:rPr>
              <w:t>2160</w:t>
            </w:r>
            <w:r w:rsidRPr="00704D35">
              <w:rPr>
                <w:rFonts w:hint="eastAsia"/>
              </w:rPr>
              <w:t>；采用≥</w:t>
            </w:r>
            <w:r w:rsidRPr="00704D35">
              <w:rPr>
                <w:rFonts w:hint="eastAsia"/>
              </w:rPr>
              <w:t>4mm</w:t>
            </w:r>
            <w:proofErr w:type="gramStart"/>
            <w:r w:rsidRPr="00704D35">
              <w:rPr>
                <w:rFonts w:hint="eastAsia"/>
              </w:rPr>
              <w:t>厚防眩光</w:t>
            </w:r>
            <w:proofErr w:type="gramEnd"/>
            <w:r w:rsidRPr="00704D35">
              <w:rPr>
                <w:rFonts w:hint="eastAsia"/>
              </w:rPr>
              <w:t>钢化玻璃；</w:t>
            </w:r>
            <w:r w:rsidRPr="00704D35">
              <w:rPr>
                <w:rFonts w:hint="eastAsia"/>
              </w:rPr>
              <w:t xml:space="preserve"> </w:t>
            </w:r>
          </w:p>
          <w:p w14:paraId="54E2FF16" w14:textId="77777777" w:rsidR="001F7DFE" w:rsidRPr="00704D35" w:rsidRDefault="001F7DFE" w:rsidP="001701EB">
            <w:pPr>
              <w:tabs>
                <w:tab w:val="left" w:pos="2042"/>
              </w:tabs>
            </w:pPr>
            <w:r w:rsidRPr="00704D35">
              <w:rPr>
                <w:rFonts w:hint="eastAsia"/>
              </w:rPr>
              <w:t>2.</w:t>
            </w:r>
            <w:r w:rsidRPr="00704D35">
              <w:rPr>
                <w:rFonts w:hint="eastAsia"/>
              </w:rPr>
              <w:t>具备双系统</w:t>
            </w:r>
            <w:r w:rsidRPr="00704D35">
              <w:rPr>
                <w:rFonts w:hint="eastAsia"/>
              </w:rPr>
              <w:t>(Windows</w:t>
            </w:r>
            <w:r w:rsidRPr="00704D35">
              <w:rPr>
                <w:rFonts w:hint="eastAsia"/>
              </w:rPr>
              <w:t>系统</w:t>
            </w:r>
            <w:r w:rsidRPr="00704D35">
              <w:rPr>
                <w:rFonts w:hint="eastAsia"/>
              </w:rPr>
              <w:t>+</w:t>
            </w:r>
            <w:proofErr w:type="gramStart"/>
            <w:r w:rsidRPr="00704D35">
              <w:rPr>
                <w:rFonts w:hint="eastAsia"/>
              </w:rPr>
              <w:t>安卓系统</w:t>
            </w:r>
            <w:proofErr w:type="gramEnd"/>
            <w:r w:rsidRPr="00704D35">
              <w:rPr>
                <w:rFonts w:hint="eastAsia"/>
              </w:rPr>
              <w:t>)</w:t>
            </w:r>
            <w:r w:rsidRPr="00704D35">
              <w:rPr>
                <w:rFonts w:hint="eastAsia"/>
              </w:rPr>
              <w:t>备份功能，可触控屏幕菜单，</w:t>
            </w:r>
            <w:proofErr w:type="gramStart"/>
            <w:r w:rsidRPr="00704D35">
              <w:rPr>
                <w:rFonts w:hint="eastAsia"/>
              </w:rPr>
              <w:t>安卓配置</w:t>
            </w:r>
            <w:proofErr w:type="gramEnd"/>
            <w:r w:rsidRPr="00704D35">
              <w:rPr>
                <w:rFonts w:hint="eastAsia"/>
              </w:rPr>
              <w:t>：</w:t>
            </w:r>
            <w:r w:rsidRPr="00704D35">
              <w:rPr>
                <w:rFonts w:hint="eastAsia"/>
              </w:rPr>
              <w:t>Android7.0</w:t>
            </w:r>
            <w:r w:rsidRPr="00704D35">
              <w:rPr>
                <w:rFonts w:hint="eastAsia"/>
              </w:rPr>
              <w:t>及以上版本，</w:t>
            </w:r>
            <w:r w:rsidRPr="00704D35">
              <w:rPr>
                <w:rFonts w:hint="eastAsia"/>
              </w:rPr>
              <w:t>RAM</w:t>
            </w:r>
            <w:r w:rsidRPr="00704D35">
              <w:rPr>
                <w:rFonts w:hint="eastAsia"/>
              </w:rPr>
              <w:t>≥</w:t>
            </w:r>
            <w:r w:rsidRPr="00704D35">
              <w:rPr>
                <w:rFonts w:hint="eastAsia"/>
              </w:rPr>
              <w:t>2GB</w:t>
            </w:r>
            <w:r w:rsidRPr="00704D35">
              <w:rPr>
                <w:rFonts w:hint="eastAsia"/>
              </w:rPr>
              <w:t>；</w:t>
            </w:r>
            <w:r w:rsidRPr="00704D35">
              <w:rPr>
                <w:rFonts w:hint="eastAsia"/>
              </w:rPr>
              <w:t>ROM</w:t>
            </w:r>
            <w:r w:rsidRPr="00704D35">
              <w:rPr>
                <w:rFonts w:hint="eastAsia"/>
              </w:rPr>
              <w:t>≥</w:t>
            </w:r>
            <w:r w:rsidRPr="00704D35">
              <w:rPr>
                <w:rFonts w:hint="eastAsia"/>
              </w:rPr>
              <w:t>8G;</w:t>
            </w:r>
          </w:p>
          <w:p w14:paraId="2360C35D" w14:textId="77777777" w:rsidR="001F7DFE" w:rsidRPr="00704D35" w:rsidRDefault="001F7DFE" w:rsidP="001701EB">
            <w:pPr>
              <w:tabs>
                <w:tab w:val="left" w:pos="2042"/>
              </w:tabs>
            </w:pPr>
            <w:r w:rsidRPr="00704D35">
              <w:rPr>
                <w:rFonts w:hint="eastAsia"/>
              </w:rPr>
              <w:t>3.</w:t>
            </w:r>
            <w:r w:rsidRPr="00704D35">
              <w:rPr>
                <w:rFonts w:hint="eastAsia"/>
              </w:rPr>
              <w:t>喇叭输出功率：≥</w:t>
            </w:r>
            <w:r w:rsidRPr="00704D35">
              <w:rPr>
                <w:rFonts w:hint="eastAsia"/>
              </w:rPr>
              <w:t>10</w:t>
            </w:r>
            <w:r w:rsidRPr="00704D35">
              <w:rPr>
                <w:rFonts w:hint="eastAsia"/>
              </w:rPr>
              <w:t>瓦</w:t>
            </w:r>
            <w:r w:rsidRPr="00704D35">
              <w:rPr>
                <w:rFonts w:hint="eastAsia"/>
              </w:rPr>
              <w:t>x2</w:t>
            </w:r>
          </w:p>
          <w:p w14:paraId="52338E7E" w14:textId="77777777" w:rsidR="001F7DFE" w:rsidRPr="00704D35" w:rsidRDefault="001F7DFE" w:rsidP="001701EB">
            <w:pPr>
              <w:tabs>
                <w:tab w:val="left" w:pos="2042"/>
              </w:tabs>
            </w:pPr>
            <w:r w:rsidRPr="00704D35">
              <w:rPr>
                <w:rFonts w:hint="eastAsia"/>
              </w:rPr>
              <w:t>4.</w:t>
            </w:r>
            <w:proofErr w:type="gramStart"/>
            <w:r w:rsidRPr="00704D35">
              <w:rPr>
                <w:rFonts w:hint="eastAsia"/>
              </w:rPr>
              <w:t>内置非</w:t>
            </w:r>
            <w:proofErr w:type="gramEnd"/>
            <w:r w:rsidRPr="00704D35">
              <w:rPr>
                <w:rFonts w:hint="eastAsia"/>
              </w:rPr>
              <w:t>独立外扩展的拾音麦克风，拾音距离至少</w:t>
            </w:r>
            <w:r w:rsidRPr="00704D35">
              <w:rPr>
                <w:rFonts w:hint="eastAsia"/>
              </w:rPr>
              <w:t>3</w:t>
            </w:r>
            <w:r w:rsidRPr="00704D35">
              <w:rPr>
                <w:rFonts w:hint="eastAsia"/>
              </w:rPr>
              <w:t>米，方便录制老师人声</w:t>
            </w:r>
            <w:r w:rsidRPr="00704D35">
              <w:rPr>
                <w:rFonts w:hint="eastAsia"/>
              </w:rPr>
              <w:t>,</w:t>
            </w:r>
            <w:proofErr w:type="gramStart"/>
            <w:r w:rsidRPr="00704D35">
              <w:rPr>
                <w:rFonts w:hint="eastAsia"/>
              </w:rPr>
              <w:t>内置非</w:t>
            </w:r>
            <w:proofErr w:type="gramEnd"/>
            <w:r w:rsidRPr="00704D35">
              <w:rPr>
                <w:rFonts w:hint="eastAsia"/>
              </w:rPr>
              <w:t>独立外扩展的摄像头，像素至少</w:t>
            </w:r>
            <w:r w:rsidRPr="00704D35">
              <w:rPr>
                <w:rFonts w:hint="eastAsia"/>
              </w:rPr>
              <w:t>500</w:t>
            </w:r>
            <w:r w:rsidRPr="00704D35">
              <w:rPr>
                <w:rFonts w:hint="eastAsia"/>
              </w:rPr>
              <w:t>万，支持二</w:t>
            </w:r>
            <w:proofErr w:type="gramStart"/>
            <w:r w:rsidRPr="00704D35">
              <w:rPr>
                <w:rFonts w:hint="eastAsia"/>
              </w:rPr>
              <w:t>维码扫码</w:t>
            </w:r>
            <w:proofErr w:type="gramEnd"/>
            <w:r w:rsidRPr="00704D35">
              <w:rPr>
                <w:rFonts w:hint="eastAsia"/>
              </w:rPr>
              <w:t>识别功能，帮助用户调用在线资源（提供具有</w:t>
            </w:r>
            <w:r w:rsidRPr="00704D35">
              <w:rPr>
                <w:rFonts w:hint="eastAsia"/>
              </w:rPr>
              <w:t>CMA</w:t>
            </w:r>
            <w:r w:rsidRPr="00704D35">
              <w:rPr>
                <w:rFonts w:hint="eastAsia"/>
              </w:rPr>
              <w:t>、</w:t>
            </w:r>
            <w:r w:rsidRPr="00704D35">
              <w:rPr>
                <w:rFonts w:hint="eastAsia"/>
              </w:rPr>
              <w:t>CNAS</w:t>
            </w:r>
            <w:r w:rsidRPr="00704D35">
              <w:rPr>
                <w:rFonts w:hint="eastAsia"/>
              </w:rPr>
              <w:t>机构认可的检测报告复印件并加盖厂商公章）。</w:t>
            </w:r>
          </w:p>
          <w:p w14:paraId="1EEE4B19" w14:textId="77777777" w:rsidR="001F7DFE" w:rsidRPr="00704D35" w:rsidRDefault="001F7DFE" w:rsidP="001701EB">
            <w:pPr>
              <w:tabs>
                <w:tab w:val="left" w:pos="2042"/>
              </w:tabs>
            </w:pPr>
            <w:r w:rsidRPr="00704D35">
              <w:rPr>
                <w:rFonts w:hint="eastAsia"/>
              </w:rPr>
              <w:t>5.</w:t>
            </w:r>
            <w:r w:rsidRPr="00704D35">
              <w:rPr>
                <w:rFonts w:hint="eastAsia"/>
              </w:rPr>
              <w:t>整机电视开关、电脑开关和节能待机键为同一前置实体按键，三合一；（提供具有</w:t>
            </w:r>
            <w:r w:rsidRPr="00704D35">
              <w:rPr>
                <w:rFonts w:hint="eastAsia"/>
              </w:rPr>
              <w:t>CMA</w:t>
            </w:r>
            <w:r w:rsidRPr="00704D35">
              <w:rPr>
                <w:rFonts w:hint="eastAsia"/>
              </w:rPr>
              <w:t>、</w:t>
            </w:r>
            <w:r w:rsidRPr="00704D35">
              <w:rPr>
                <w:rFonts w:hint="eastAsia"/>
              </w:rPr>
              <w:t>CNAS</w:t>
            </w:r>
            <w:r w:rsidRPr="00704D35">
              <w:rPr>
                <w:rFonts w:hint="eastAsia"/>
              </w:rPr>
              <w:t>机构认可的检测报告复印件并加盖厂商公章）</w:t>
            </w:r>
          </w:p>
          <w:p w14:paraId="36C3B0F6" w14:textId="77777777" w:rsidR="001F7DFE" w:rsidRPr="00704D35" w:rsidRDefault="001F7DFE" w:rsidP="001701EB">
            <w:pPr>
              <w:tabs>
                <w:tab w:val="left" w:pos="2042"/>
              </w:tabs>
            </w:pPr>
            <w:r w:rsidRPr="00704D35">
              <w:rPr>
                <w:rFonts w:hint="eastAsia"/>
              </w:rPr>
              <w:t>6.</w:t>
            </w:r>
            <w:r w:rsidRPr="00704D35">
              <w:rPr>
                <w:rFonts w:hint="eastAsia"/>
              </w:rPr>
              <w:t>设备支持通过前置按键一键启动录屏功能，可将屏幕中显示的课件、音频等内容与老师人声同步录制，方便制作教学视频（提供具有</w:t>
            </w:r>
            <w:r w:rsidRPr="00704D35">
              <w:rPr>
                <w:rFonts w:hint="eastAsia"/>
              </w:rPr>
              <w:t>CMA</w:t>
            </w:r>
            <w:r w:rsidRPr="00704D35">
              <w:rPr>
                <w:rFonts w:hint="eastAsia"/>
              </w:rPr>
              <w:t>、</w:t>
            </w:r>
            <w:r w:rsidRPr="00704D35">
              <w:rPr>
                <w:rFonts w:hint="eastAsia"/>
              </w:rPr>
              <w:t>CNAS</w:t>
            </w:r>
            <w:r w:rsidRPr="00704D35">
              <w:rPr>
                <w:rFonts w:hint="eastAsia"/>
              </w:rPr>
              <w:t>机构认可的检测报告复印件并加盖厂商公章）</w:t>
            </w:r>
          </w:p>
          <w:p w14:paraId="0C688DA9" w14:textId="77777777" w:rsidR="001F7DFE" w:rsidRPr="00704D35" w:rsidRDefault="001F7DFE" w:rsidP="001701EB">
            <w:pPr>
              <w:tabs>
                <w:tab w:val="left" w:pos="2042"/>
              </w:tabs>
            </w:pPr>
            <w:r w:rsidRPr="00704D35">
              <w:rPr>
                <w:rFonts w:hint="eastAsia"/>
              </w:rPr>
              <w:t>7.</w:t>
            </w:r>
            <w:r w:rsidRPr="00704D35">
              <w:rPr>
                <w:rFonts w:hint="eastAsia"/>
              </w:rPr>
              <w:t>信号源名称智能识别：用户自定义通道信号源名称后，系统将智能检测，若检测到该名称为系统记录过的常见信号源，将会自动更换该信号源图标，与名称进行匹配。</w:t>
            </w:r>
          </w:p>
          <w:p w14:paraId="220F3A07" w14:textId="77777777" w:rsidR="001F7DFE" w:rsidRPr="00704D35" w:rsidRDefault="001F7DFE" w:rsidP="001701EB">
            <w:pPr>
              <w:tabs>
                <w:tab w:val="left" w:pos="2042"/>
              </w:tabs>
            </w:pPr>
            <w:r w:rsidRPr="00704D35">
              <w:rPr>
                <w:rFonts w:hint="eastAsia"/>
              </w:rPr>
              <w:t>8.</w:t>
            </w:r>
            <w:r w:rsidRPr="00704D35">
              <w:rPr>
                <w:rFonts w:hint="eastAsia"/>
              </w:rPr>
              <w:t>整机</w:t>
            </w:r>
            <w:proofErr w:type="gramStart"/>
            <w:r w:rsidRPr="00704D35">
              <w:rPr>
                <w:rFonts w:hint="eastAsia"/>
              </w:rPr>
              <w:t>具有减滤蓝光</w:t>
            </w:r>
            <w:proofErr w:type="gramEnd"/>
            <w:r w:rsidRPr="00704D35">
              <w:rPr>
                <w:rFonts w:hint="eastAsia"/>
              </w:rPr>
              <w:t>功能，可通过前置物理功能按键一键</w:t>
            </w:r>
            <w:proofErr w:type="gramStart"/>
            <w:r w:rsidRPr="00704D35">
              <w:rPr>
                <w:rFonts w:hint="eastAsia"/>
              </w:rPr>
              <w:t>启用减滤蓝光</w:t>
            </w:r>
            <w:proofErr w:type="gramEnd"/>
            <w:r w:rsidRPr="00704D35">
              <w:rPr>
                <w:rFonts w:hint="eastAsia"/>
              </w:rPr>
              <w:t>模式。（提供具有</w:t>
            </w:r>
            <w:r w:rsidRPr="00704D35">
              <w:rPr>
                <w:rFonts w:hint="eastAsia"/>
              </w:rPr>
              <w:t>CMA</w:t>
            </w:r>
            <w:r w:rsidRPr="00704D35">
              <w:rPr>
                <w:rFonts w:hint="eastAsia"/>
              </w:rPr>
              <w:t>、</w:t>
            </w:r>
            <w:r w:rsidRPr="00704D35">
              <w:rPr>
                <w:rFonts w:hint="eastAsia"/>
              </w:rPr>
              <w:t>CNAS</w:t>
            </w:r>
            <w:r w:rsidRPr="00704D35">
              <w:rPr>
                <w:rFonts w:hint="eastAsia"/>
              </w:rPr>
              <w:t>机构认可的检测报告复印件并加盖厂商公章）</w:t>
            </w:r>
          </w:p>
          <w:p w14:paraId="3D31E9C5" w14:textId="77777777" w:rsidR="001F7DFE" w:rsidRPr="00704D35" w:rsidRDefault="001F7DFE" w:rsidP="001701EB">
            <w:pPr>
              <w:tabs>
                <w:tab w:val="left" w:pos="2042"/>
              </w:tabs>
            </w:pPr>
            <w:r w:rsidRPr="00704D35">
              <w:rPr>
                <w:rFonts w:hint="eastAsia"/>
              </w:rPr>
              <w:t>9.</w:t>
            </w:r>
            <w:r w:rsidRPr="00704D35">
              <w:rPr>
                <w:rFonts w:hint="eastAsia"/>
              </w:rPr>
              <w:t>一体</w:t>
            </w:r>
            <w:proofErr w:type="gramStart"/>
            <w:r w:rsidRPr="00704D35">
              <w:rPr>
                <w:rFonts w:hint="eastAsia"/>
              </w:rPr>
              <w:t>机支持</w:t>
            </w:r>
            <w:proofErr w:type="gramEnd"/>
            <w:r w:rsidRPr="00704D35">
              <w:rPr>
                <w:rFonts w:hint="eastAsia"/>
              </w:rPr>
              <w:t>在任意通道下，调用互动课堂功能。</w:t>
            </w:r>
          </w:p>
          <w:p w14:paraId="3EE2127E" w14:textId="77777777" w:rsidR="001F7DFE" w:rsidRPr="00704D35" w:rsidRDefault="001F7DFE" w:rsidP="001701EB">
            <w:pPr>
              <w:pStyle w:val="2"/>
              <w:ind w:firstLineChars="0" w:firstLine="0"/>
              <w:rPr>
                <w:rFonts w:cs="等线"/>
                <w:lang w:val="en-US"/>
              </w:rPr>
            </w:pPr>
            <w:r w:rsidRPr="00704D35">
              <w:lastRenderedPageBreak/>
              <w:t>10</w:t>
            </w:r>
            <w:r w:rsidRPr="00704D35">
              <w:rPr>
                <w:rFonts w:hint="eastAsia"/>
              </w:rPr>
              <w:t>.</w:t>
            </w:r>
            <w:r w:rsidRPr="00704D35">
              <w:rPr>
                <w:rFonts w:hint="eastAsia"/>
              </w:rPr>
              <w:t>内置模块电脑采用</w:t>
            </w:r>
            <w:r w:rsidRPr="00704D35">
              <w:rPr>
                <w:rFonts w:hint="eastAsia"/>
              </w:rPr>
              <w:t>Intel</w:t>
            </w:r>
            <w:r w:rsidRPr="00704D35">
              <w:rPr>
                <w:rFonts w:hint="eastAsia"/>
              </w:rPr>
              <w:t>版</w:t>
            </w:r>
            <w:r w:rsidRPr="00704D35">
              <w:rPr>
                <w:rFonts w:hint="eastAsia"/>
              </w:rPr>
              <w:t>120Pin</w:t>
            </w:r>
            <w:r w:rsidRPr="00704D35">
              <w:rPr>
                <w:rFonts w:hint="eastAsia"/>
              </w:rPr>
              <w:t>或以上模块化电脑方案，低噪音热管传导散热设计</w:t>
            </w:r>
            <w:r w:rsidRPr="00704D35">
              <w:rPr>
                <w:rFonts w:hint="eastAsia"/>
              </w:rPr>
              <w:t>,</w:t>
            </w:r>
            <w:r w:rsidRPr="00704D35">
              <w:rPr>
                <w:rFonts w:hint="eastAsia"/>
              </w:rPr>
              <w:t>处理器：</w:t>
            </w:r>
            <w:r w:rsidRPr="00704D35">
              <w:rPr>
                <w:rFonts w:hint="eastAsia"/>
              </w:rPr>
              <w:t>Intel Core i5,8</w:t>
            </w:r>
            <w:r w:rsidRPr="00704D35">
              <w:rPr>
                <w:rFonts w:hint="eastAsia"/>
              </w:rPr>
              <w:t>代或以上</w:t>
            </w:r>
            <w:r w:rsidRPr="00704D35">
              <w:rPr>
                <w:rFonts w:hint="eastAsia"/>
              </w:rPr>
              <w:t>,</w:t>
            </w:r>
            <w:r w:rsidRPr="00704D35">
              <w:rPr>
                <w:rFonts w:hint="eastAsia"/>
              </w:rPr>
              <w:t>内存</w:t>
            </w:r>
            <w:r w:rsidRPr="00704D35">
              <w:rPr>
                <w:rFonts w:hint="eastAsia"/>
              </w:rPr>
              <w:t>8G DDR4</w:t>
            </w:r>
            <w:r w:rsidRPr="00704D35">
              <w:rPr>
                <w:rFonts w:hint="eastAsia"/>
              </w:rPr>
              <w:t>或以上，</w:t>
            </w:r>
            <w:r w:rsidRPr="00704D35">
              <w:rPr>
                <w:rFonts w:hint="eastAsia"/>
              </w:rPr>
              <w:t>256G</w:t>
            </w:r>
            <w:r w:rsidRPr="00704D35">
              <w:rPr>
                <w:rFonts w:hint="eastAsia"/>
              </w:rPr>
              <w:t>固态硬盘，具有独立非外扩展的电脑</w:t>
            </w:r>
            <w:r w:rsidRPr="00704D35">
              <w:rPr>
                <w:rFonts w:hint="eastAsia"/>
              </w:rPr>
              <w:t>USB</w:t>
            </w:r>
            <w:r w:rsidRPr="00704D35">
              <w:rPr>
                <w:rFonts w:hint="eastAsia"/>
              </w:rPr>
              <w:t>接口：电脑上至少</w:t>
            </w:r>
            <w:r w:rsidRPr="00704D35">
              <w:rPr>
                <w:rFonts w:hint="eastAsia"/>
              </w:rPr>
              <w:t>4</w:t>
            </w:r>
            <w:r w:rsidRPr="00704D35">
              <w:rPr>
                <w:rFonts w:hint="eastAsia"/>
              </w:rPr>
              <w:t>个</w:t>
            </w:r>
            <w:r w:rsidRPr="00704D35">
              <w:rPr>
                <w:rFonts w:hint="eastAsia"/>
              </w:rPr>
              <w:t>USB3.0</w:t>
            </w:r>
            <w:r w:rsidRPr="00704D35">
              <w:rPr>
                <w:rFonts w:hint="eastAsia"/>
              </w:rPr>
              <w:t>接口，视频输出接口：</w:t>
            </w:r>
            <w:r w:rsidRPr="00704D35">
              <w:rPr>
                <w:rFonts w:hint="eastAsia"/>
              </w:rPr>
              <w:t>HDMI</w:t>
            </w:r>
            <w:r w:rsidRPr="00704D35">
              <w:rPr>
                <w:rFonts w:hint="eastAsia"/>
              </w:rPr>
              <w:t>≥</w:t>
            </w:r>
            <w:r w:rsidRPr="00704D35">
              <w:rPr>
                <w:rFonts w:hint="eastAsia"/>
              </w:rPr>
              <w:t>1</w:t>
            </w:r>
            <w:r w:rsidRPr="00704D35">
              <w:rPr>
                <w:rFonts w:hint="eastAsia"/>
              </w:rPr>
              <w:t>，</w:t>
            </w:r>
            <w:r w:rsidRPr="00704D35">
              <w:rPr>
                <w:rFonts w:hint="eastAsia"/>
              </w:rPr>
              <w:t xml:space="preserve">mini DP </w:t>
            </w:r>
            <w:r w:rsidRPr="00704D35">
              <w:rPr>
                <w:rFonts w:hint="eastAsia"/>
              </w:rPr>
              <w:t>或</w:t>
            </w:r>
            <w:r w:rsidRPr="00704D35">
              <w:rPr>
                <w:rFonts w:hint="eastAsia"/>
              </w:rPr>
              <w:t>DP</w:t>
            </w:r>
            <w:r w:rsidRPr="00704D35">
              <w:rPr>
                <w:rFonts w:hint="eastAsia"/>
              </w:rPr>
              <w:t>≥</w:t>
            </w:r>
            <w:r w:rsidRPr="00704D35">
              <w:rPr>
                <w:rFonts w:hint="eastAsia"/>
              </w:rPr>
              <w:t>1;</w:t>
            </w:r>
            <w:r w:rsidRPr="00704D35">
              <w:rPr>
                <w:rFonts w:hint="eastAsia"/>
              </w:rPr>
              <w:t>（提供白皮书、彩页等相关证明材料并加盖厂商公章）</w:t>
            </w:r>
          </w:p>
        </w:tc>
      </w:tr>
      <w:tr w:rsidR="001F7DFE" w:rsidRPr="00704D35" w14:paraId="4371077A" w14:textId="77777777" w:rsidTr="001701EB">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5FD88DF9" w14:textId="77777777" w:rsidR="001F7DFE" w:rsidRPr="00704D35" w:rsidRDefault="001F7DFE" w:rsidP="001701EB">
            <w:pPr>
              <w:pStyle w:val="4"/>
              <w:spacing w:line="360" w:lineRule="auto"/>
              <w:ind w:firstLineChars="0" w:firstLine="0"/>
              <w:jc w:val="center"/>
              <w:rPr>
                <w:rFonts w:ascii="宋体" w:hAnsi="宋体" w:cs="宋体"/>
                <w:kern w:val="0"/>
                <w:sz w:val="20"/>
              </w:rPr>
            </w:pPr>
            <w:r>
              <w:rPr>
                <w:rFonts w:ascii="宋体" w:hAnsi="宋体" w:cs="宋体" w:hint="eastAsia"/>
                <w:kern w:val="0"/>
                <w:sz w:val="20"/>
              </w:rPr>
              <w:lastRenderedPageBreak/>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CB77C2" w14:textId="77777777" w:rsidR="001F7DFE" w:rsidRPr="00704D35" w:rsidRDefault="001F7DFE" w:rsidP="001701EB">
            <w:pPr>
              <w:jc w:val="center"/>
              <w:rPr>
                <w:rFonts w:ascii="宋体" w:hAnsi="宋体" w:cs="宋体"/>
                <w:kern w:val="0"/>
                <w:szCs w:val="21"/>
              </w:rPr>
            </w:pPr>
            <w:r w:rsidRPr="00704D35">
              <w:rPr>
                <w:rFonts w:hint="eastAsia"/>
                <w:szCs w:val="21"/>
              </w:rPr>
              <w:t>互动白板多媒体教学软件</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45BDFFFA" w14:textId="77777777" w:rsidR="001F7DFE" w:rsidRPr="00704D35" w:rsidRDefault="001F7DFE" w:rsidP="001701EB">
            <w:r w:rsidRPr="00704D35">
              <w:rPr>
                <w:rFonts w:hint="eastAsia"/>
              </w:rPr>
              <w:t>1.</w:t>
            </w:r>
            <w:r w:rsidRPr="00704D35">
              <w:rPr>
                <w:rFonts w:hint="eastAsia"/>
              </w:rPr>
              <w:t>课件可云存储、云同步以及云端分组管理，并支持点对点分享云课。支持用户一键云同步所有已在软件中打开编辑的课件，无需逐一保存，节省备课时间。同时对于未同步成功的课件，软件将进行提示，保障所有课件都为最新修改内容。</w:t>
            </w:r>
          </w:p>
          <w:p w14:paraId="251203FF" w14:textId="77777777" w:rsidR="001F7DFE" w:rsidRPr="00704D35" w:rsidRDefault="001F7DFE" w:rsidP="001701EB">
            <w:r w:rsidRPr="00704D35">
              <w:rPr>
                <w:rFonts w:hint="eastAsia"/>
              </w:rPr>
              <w:t>2.</w:t>
            </w:r>
            <w:r w:rsidRPr="00704D35">
              <w:rPr>
                <w:rFonts w:hint="eastAsia"/>
              </w:rPr>
              <w:t>无需打开其他任何软件，播放</w:t>
            </w:r>
            <w:r w:rsidRPr="00704D35">
              <w:rPr>
                <w:rFonts w:hint="eastAsia"/>
              </w:rPr>
              <w:t>PPT</w:t>
            </w:r>
            <w:r w:rsidRPr="00704D35">
              <w:rPr>
                <w:rFonts w:hint="eastAsia"/>
              </w:rPr>
              <w:t>时即可调用放大镜、聚光灯小工具，且支持板中板功能：支持调用板中板辅助教学，可直接批注及加页，不影响课件主画面，可生成</w:t>
            </w:r>
            <w:proofErr w:type="gramStart"/>
            <w:r w:rsidRPr="00704D35">
              <w:rPr>
                <w:rFonts w:hint="eastAsia"/>
              </w:rPr>
              <w:t>二维码快捷</w:t>
            </w:r>
            <w:proofErr w:type="gramEnd"/>
            <w:r w:rsidRPr="00704D35">
              <w:rPr>
                <w:rFonts w:hint="eastAsia"/>
              </w:rPr>
              <w:t>分享课件。</w:t>
            </w:r>
          </w:p>
          <w:p w14:paraId="3F300FE0" w14:textId="77777777" w:rsidR="001F7DFE" w:rsidRPr="00704D35" w:rsidRDefault="001F7DFE" w:rsidP="001701EB">
            <w:r w:rsidRPr="00704D35">
              <w:rPr>
                <w:rFonts w:hint="eastAsia"/>
              </w:rPr>
              <w:t>3.</w:t>
            </w:r>
            <w:r w:rsidRPr="00704D35">
              <w:rPr>
                <w:rFonts w:hint="eastAsia"/>
              </w:rPr>
              <w:t>路径动画：支持任意对象自定义路径动画设置，可绘制任意的移动轨迹并让对象沿着轨迹路径进行移动，可单独设置该动画通过翻页或单击对象本身进行触发。</w:t>
            </w:r>
          </w:p>
          <w:p w14:paraId="31DDCDBB" w14:textId="77777777" w:rsidR="001F7DFE" w:rsidRPr="00704D35" w:rsidRDefault="001F7DFE" w:rsidP="001701EB">
            <w:r w:rsidRPr="00704D35">
              <w:rPr>
                <w:rFonts w:hint="eastAsia"/>
              </w:rPr>
              <w:t>4.</w:t>
            </w:r>
            <w:r w:rsidRPr="00704D35">
              <w:rPr>
                <w:rFonts w:hint="eastAsia"/>
              </w:rPr>
              <w:t>数学公式编辑器：支持复杂数学公式输入，提供不少于</w:t>
            </w:r>
            <w:r w:rsidRPr="00704D35">
              <w:rPr>
                <w:rFonts w:hint="eastAsia"/>
              </w:rPr>
              <w:t>20</w:t>
            </w:r>
            <w:r w:rsidRPr="00704D35">
              <w:rPr>
                <w:rFonts w:hint="eastAsia"/>
              </w:rPr>
              <w:t>个数学符号及模板，输出的公式内容支持不同颜色标记及二次编辑。</w:t>
            </w:r>
          </w:p>
          <w:p w14:paraId="252A521B" w14:textId="77777777" w:rsidR="001F7DFE" w:rsidRPr="00704D35" w:rsidRDefault="001F7DFE" w:rsidP="001701EB">
            <w:r w:rsidRPr="00704D35">
              <w:rPr>
                <w:rFonts w:hint="eastAsia"/>
              </w:rPr>
              <w:t>5.</w:t>
            </w:r>
            <w:r w:rsidRPr="00704D35">
              <w:rPr>
                <w:rFonts w:hint="eastAsia"/>
              </w:rPr>
              <w:t>立体几何：</w:t>
            </w:r>
          </w:p>
          <w:p w14:paraId="639CA11C" w14:textId="77777777" w:rsidR="001F7DFE" w:rsidRPr="00704D35" w:rsidRDefault="001F7DFE" w:rsidP="001701EB">
            <w:r w:rsidRPr="00704D35">
              <w:rPr>
                <w:rFonts w:hint="eastAsia"/>
              </w:rPr>
              <w:t>①</w:t>
            </w:r>
            <w:r w:rsidRPr="00704D35">
              <w:rPr>
                <w:rFonts w:hint="eastAsia"/>
              </w:rPr>
              <w:tab/>
            </w:r>
            <w:r w:rsidRPr="00704D35">
              <w:rPr>
                <w:rFonts w:hint="eastAsia"/>
              </w:rPr>
              <w:t>支持绘制立方体、圆柱体等立体几何图形。</w:t>
            </w:r>
          </w:p>
          <w:p w14:paraId="0ADD9E12" w14:textId="77777777" w:rsidR="001F7DFE" w:rsidRPr="00704D35" w:rsidRDefault="001F7DFE" w:rsidP="001701EB">
            <w:r w:rsidRPr="00704D35">
              <w:rPr>
                <w:rFonts w:hint="eastAsia"/>
              </w:rPr>
              <w:t>②</w:t>
            </w:r>
            <w:r w:rsidRPr="00704D35">
              <w:rPr>
                <w:rFonts w:hint="eastAsia"/>
              </w:rPr>
              <w:tab/>
            </w:r>
            <w:r w:rsidRPr="00704D35">
              <w:rPr>
                <w:rFonts w:hint="eastAsia"/>
              </w:rPr>
              <w:t>支持任意调节立体几何图形的尺寸，改变长宽高比例。</w:t>
            </w:r>
          </w:p>
          <w:p w14:paraId="7305C56B" w14:textId="77777777" w:rsidR="001F7DFE" w:rsidRPr="00704D35" w:rsidRDefault="001F7DFE" w:rsidP="001701EB">
            <w:r w:rsidRPr="00704D35">
              <w:rPr>
                <w:rFonts w:hint="eastAsia"/>
              </w:rPr>
              <w:t>③</w:t>
            </w:r>
            <w:r w:rsidRPr="00704D35">
              <w:rPr>
                <w:rFonts w:hint="eastAsia"/>
              </w:rPr>
              <w:tab/>
            </w:r>
            <w:r w:rsidRPr="00704D35">
              <w:rPr>
                <w:rFonts w:hint="eastAsia"/>
              </w:rPr>
              <w:t>支持沿任意方向旋转立体几何。</w:t>
            </w:r>
          </w:p>
          <w:p w14:paraId="3F739282" w14:textId="77777777" w:rsidR="001F7DFE" w:rsidRPr="00704D35" w:rsidRDefault="001F7DFE" w:rsidP="001701EB">
            <w:r w:rsidRPr="00704D35">
              <w:rPr>
                <w:rFonts w:hint="eastAsia"/>
              </w:rPr>
              <w:t>④</w:t>
            </w:r>
            <w:r w:rsidRPr="00704D35">
              <w:rPr>
                <w:rFonts w:hint="eastAsia"/>
              </w:rPr>
              <w:tab/>
            </w:r>
            <w:r w:rsidRPr="00704D35">
              <w:rPr>
                <w:rFonts w:hint="eastAsia"/>
              </w:rPr>
              <w:t>支持为长方体</w:t>
            </w:r>
            <w:r w:rsidRPr="00704D35">
              <w:rPr>
                <w:rFonts w:hint="eastAsia"/>
              </w:rPr>
              <w:t>6</w:t>
            </w:r>
            <w:r w:rsidRPr="00704D35">
              <w:rPr>
                <w:rFonts w:hint="eastAsia"/>
              </w:rPr>
              <w:t>个面分别涂色，并且可通过任意旋转观察涂色与未涂色的表面。</w:t>
            </w:r>
          </w:p>
          <w:p w14:paraId="4FC849C9" w14:textId="77777777" w:rsidR="001F7DFE" w:rsidRPr="00704D35" w:rsidRDefault="001F7DFE" w:rsidP="001701EB">
            <w:r w:rsidRPr="00704D35">
              <w:rPr>
                <w:rFonts w:hint="eastAsia"/>
              </w:rPr>
              <w:t>6.</w:t>
            </w:r>
            <w:r w:rsidRPr="00704D35">
              <w:rPr>
                <w:rFonts w:hint="eastAsia"/>
              </w:rPr>
              <w:t>图表：</w:t>
            </w:r>
          </w:p>
          <w:p w14:paraId="51C38593" w14:textId="77777777" w:rsidR="001F7DFE" w:rsidRPr="00704D35" w:rsidRDefault="001F7DFE" w:rsidP="001701EB">
            <w:r w:rsidRPr="00704D35">
              <w:rPr>
                <w:rFonts w:hint="eastAsia"/>
              </w:rPr>
              <w:t>①</w:t>
            </w:r>
            <w:r w:rsidRPr="00704D35">
              <w:rPr>
                <w:rFonts w:hint="eastAsia"/>
              </w:rPr>
              <w:tab/>
            </w:r>
            <w:r w:rsidRPr="00704D35">
              <w:rPr>
                <w:rFonts w:hint="eastAsia"/>
              </w:rPr>
              <w:t>支持插入图表，并提供至少</w:t>
            </w:r>
            <w:r w:rsidRPr="00704D35">
              <w:rPr>
                <w:rFonts w:hint="eastAsia"/>
              </w:rPr>
              <w:t>3</w:t>
            </w:r>
            <w:r w:rsidRPr="00704D35">
              <w:rPr>
                <w:rFonts w:hint="eastAsia"/>
              </w:rPr>
              <w:t>种图表形式，且每种形式提供不少于</w:t>
            </w:r>
            <w:r w:rsidRPr="00704D35">
              <w:rPr>
                <w:rFonts w:hint="eastAsia"/>
              </w:rPr>
              <w:t>5</w:t>
            </w:r>
            <w:r w:rsidRPr="00704D35">
              <w:rPr>
                <w:rFonts w:hint="eastAsia"/>
              </w:rPr>
              <w:t>种样式</w:t>
            </w:r>
            <w:proofErr w:type="gramStart"/>
            <w:r w:rsidRPr="00704D35">
              <w:rPr>
                <w:rFonts w:hint="eastAsia"/>
              </w:rPr>
              <w:t>供老师</w:t>
            </w:r>
            <w:proofErr w:type="gramEnd"/>
            <w:r w:rsidRPr="00704D35">
              <w:rPr>
                <w:rFonts w:hint="eastAsia"/>
              </w:rPr>
              <w:t>选择。</w:t>
            </w:r>
          </w:p>
          <w:p w14:paraId="54E84546" w14:textId="77777777" w:rsidR="001F7DFE" w:rsidRPr="00704D35" w:rsidRDefault="001F7DFE" w:rsidP="001701EB">
            <w:r w:rsidRPr="00704D35">
              <w:rPr>
                <w:rFonts w:hint="eastAsia"/>
              </w:rPr>
              <w:t>②</w:t>
            </w:r>
            <w:r w:rsidRPr="00704D35">
              <w:rPr>
                <w:rFonts w:hint="eastAsia"/>
              </w:rPr>
              <w:tab/>
            </w:r>
            <w:r w:rsidRPr="00704D35">
              <w:rPr>
                <w:rFonts w:hint="eastAsia"/>
              </w:rPr>
              <w:t>支持图表二维及三维展示形式任意切换，且三维图表支持旋转。</w:t>
            </w:r>
          </w:p>
          <w:p w14:paraId="6DB66558" w14:textId="77777777" w:rsidR="001F7DFE" w:rsidRPr="00704D35" w:rsidRDefault="001F7DFE" w:rsidP="001701EB">
            <w:r w:rsidRPr="00704D35">
              <w:rPr>
                <w:rFonts w:hint="eastAsia"/>
              </w:rPr>
              <w:t>7.</w:t>
            </w:r>
            <w:r w:rsidRPr="00704D35">
              <w:rPr>
                <w:rFonts w:hint="eastAsia"/>
              </w:rPr>
              <w:t>尺</w:t>
            </w:r>
            <w:proofErr w:type="gramStart"/>
            <w:r w:rsidRPr="00704D35">
              <w:rPr>
                <w:rFonts w:hint="eastAsia"/>
              </w:rPr>
              <w:t>规</w:t>
            </w:r>
            <w:proofErr w:type="gramEnd"/>
            <w:r w:rsidRPr="00704D35">
              <w:rPr>
                <w:rFonts w:hint="eastAsia"/>
              </w:rPr>
              <w:t>工具：提供直尺与圆规工具，可实时显示老师绘制线条的长度，同时支持老师使用圆规工具模拟真实圆规作图。</w:t>
            </w:r>
          </w:p>
          <w:p w14:paraId="095AD5C9" w14:textId="77777777" w:rsidR="001F7DFE" w:rsidRPr="00704D35" w:rsidRDefault="001F7DFE" w:rsidP="001701EB">
            <w:r w:rsidRPr="00704D35">
              <w:rPr>
                <w:rFonts w:hint="eastAsia"/>
              </w:rPr>
              <w:t>8</w:t>
            </w:r>
            <w:r w:rsidRPr="00704D35">
              <w:t>.</w:t>
            </w:r>
            <w:r w:rsidRPr="00704D35">
              <w:rPr>
                <w:rFonts w:hint="eastAsia"/>
              </w:rPr>
              <w:t>自带空中课堂功能，支持网上教学，支持回放。</w:t>
            </w:r>
          </w:p>
          <w:p w14:paraId="7CC83A63" w14:textId="77777777" w:rsidR="001F7DFE" w:rsidRPr="00704D35" w:rsidRDefault="001F7DFE" w:rsidP="001701EB">
            <w:r w:rsidRPr="00704D35">
              <w:rPr>
                <w:rFonts w:hint="eastAsia"/>
                <w:sz w:val="20"/>
              </w:rPr>
              <w:t>9</w:t>
            </w:r>
            <w:r w:rsidRPr="00704D35">
              <w:rPr>
                <w:sz w:val="20"/>
              </w:rPr>
              <w:t>.</w:t>
            </w:r>
            <w:r w:rsidRPr="00704D35">
              <w:rPr>
                <w:rFonts w:hint="eastAsia"/>
              </w:rPr>
              <w:t>系统需提供不少于</w:t>
            </w:r>
            <w:r w:rsidRPr="00704D35">
              <w:rPr>
                <w:rFonts w:hint="eastAsia"/>
              </w:rPr>
              <w:t>10</w:t>
            </w:r>
            <w:r w:rsidRPr="00704D35">
              <w:rPr>
                <w:rFonts w:hint="eastAsia"/>
              </w:rPr>
              <w:t>种游戏模板，直接选择并输入相应内容即可轻松生成互动分类游戏，提升课堂趣味性。</w:t>
            </w:r>
          </w:p>
          <w:p w14:paraId="2874D4EA" w14:textId="77777777" w:rsidR="001F7DFE" w:rsidRPr="00704D35" w:rsidRDefault="001F7DFE" w:rsidP="001701EB">
            <w:pPr>
              <w:pStyle w:val="2"/>
              <w:ind w:firstLineChars="0" w:firstLine="0"/>
              <w:rPr>
                <w:rFonts w:cs="等线"/>
                <w:lang w:val="en-US"/>
              </w:rPr>
            </w:pPr>
            <w:r w:rsidRPr="00704D35">
              <w:rPr>
                <w:rFonts w:hint="eastAsia"/>
              </w:rPr>
              <w:t>1</w:t>
            </w:r>
            <w:r w:rsidRPr="00704D35">
              <w:t>0.</w:t>
            </w:r>
            <w:r w:rsidRPr="00704D35">
              <w:rPr>
                <w:rFonts w:hint="eastAsia"/>
              </w:rPr>
              <w:t>教师拥有个人空间，可在个人空间</w:t>
            </w:r>
            <w:proofErr w:type="gramStart"/>
            <w:r w:rsidRPr="00704D35">
              <w:rPr>
                <w:rFonts w:hint="eastAsia"/>
              </w:rPr>
              <w:t>查看微课录制</w:t>
            </w:r>
            <w:proofErr w:type="gramEnd"/>
            <w:r w:rsidRPr="00704D35">
              <w:rPr>
                <w:rFonts w:hint="eastAsia"/>
              </w:rPr>
              <w:t>、重点教学视频等内容。</w:t>
            </w:r>
          </w:p>
          <w:p w14:paraId="2518CCAE" w14:textId="77777777" w:rsidR="001F7DFE" w:rsidRPr="00704D35" w:rsidRDefault="001F7DFE" w:rsidP="001701EB">
            <w:pPr>
              <w:pStyle w:val="2"/>
              <w:ind w:firstLineChars="0" w:firstLine="0"/>
              <w:rPr>
                <w:rFonts w:cs="等线"/>
                <w:lang w:val="en-US"/>
              </w:rPr>
            </w:pPr>
            <w:r w:rsidRPr="00704D35">
              <w:rPr>
                <w:rFonts w:cs="等线" w:hint="eastAsia"/>
                <w:lang w:val="en-US"/>
              </w:rPr>
              <w:t>为确保整体系统的兼容性要求与互动液晶一体机为同一制造商，投标时白板软件提供软件著作权证书加盖原制造商公章。</w:t>
            </w:r>
          </w:p>
        </w:tc>
      </w:tr>
      <w:tr w:rsidR="001F7DFE" w:rsidRPr="00704D35" w14:paraId="1A745CD4" w14:textId="77777777" w:rsidTr="001701EB">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238AC1C" w14:textId="77777777" w:rsidR="001F7DFE" w:rsidRPr="00704D35" w:rsidRDefault="001F7DFE" w:rsidP="001701EB">
            <w:pPr>
              <w:pStyle w:val="4"/>
              <w:spacing w:line="360" w:lineRule="auto"/>
              <w:ind w:firstLineChars="0" w:firstLine="0"/>
              <w:jc w:val="center"/>
              <w:rPr>
                <w:rFonts w:ascii="宋体" w:hAnsi="宋体" w:cs="宋体"/>
                <w:kern w:val="0"/>
                <w:sz w:val="20"/>
              </w:rPr>
            </w:pPr>
            <w:r>
              <w:rPr>
                <w:rFonts w:ascii="宋体" w:hAnsi="宋体" w:cs="宋体" w:hint="eastAsia"/>
                <w:kern w:val="0"/>
                <w:sz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2F9161" w14:textId="77777777" w:rsidR="001F7DFE" w:rsidRPr="00704D35" w:rsidRDefault="001F7DFE" w:rsidP="001701EB">
            <w:pPr>
              <w:rPr>
                <w:rFonts w:ascii="宋体" w:hAnsi="宋体" w:cs="宋体"/>
                <w:kern w:val="0"/>
                <w:szCs w:val="21"/>
              </w:rPr>
            </w:pPr>
            <w:r w:rsidRPr="00704D35">
              <w:rPr>
                <w:rFonts w:hint="eastAsia"/>
                <w:szCs w:val="21"/>
              </w:rPr>
              <w:t>双向互动传</w:t>
            </w:r>
            <w:proofErr w:type="gramStart"/>
            <w:r w:rsidRPr="00704D35">
              <w:rPr>
                <w:rFonts w:hint="eastAsia"/>
                <w:szCs w:val="21"/>
              </w:rPr>
              <w:t>屏软件</w:t>
            </w:r>
            <w:proofErr w:type="gramEnd"/>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42E8FC99"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整体设计：</w:t>
            </w:r>
            <w:bookmarkStart w:id="0" w:name="_GoBack"/>
            <w:bookmarkEnd w:id="0"/>
          </w:p>
          <w:p w14:paraId="7F2F428F"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1. 支持Android 5.0、iOS 8.0、Windows7及以上、Mac OS 10.10及以上版本系统。</w:t>
            </w:r>
          </w:p>
          <w:p w14:paraId="53196501"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2.不需借助任何外接设备，可支持同一网段下的手机、平板与电脑的屏幕画面在交互智能平板进行显示。</w:t>
            </w:r>
          </w:p>
          <w:p w14:paraId="1044B75A"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3支持发送端输入接收端的动态连接密码进行连接，用户可手动调整动态连接密码更换周期。动态连接</w:t>
            </w:r>
            <w:proofErr w:type="gramStart"/>
            <w:r w:rsidRPr="00704D35">
              <w:rPr>
                <w:rFonts w:asciiTheme="minorEastAsia" w:eastAsiaTheme="minorEastAsia" w:hAnsiTheme="minorEastAsia" w:hint="eastAsia"/>
                <w:kern w:val="2"/>
                <w:sz w:val="21"/>
                <w:szCs w:val="21"/>
              </w:rPr>
              <w:t>码支持</w:t>
            </w:r>
            <w:proofErr w:type="gramEnd"/>
            <w:r w:rsidRPr="00704D35">
              <w:rPr>
                <w:rFonts w:asciiTheme="minorEastAsia" w:eastAsiaTheme="minorEastAsia" w:hAnsiTheme="minorEastAsia" w:hint="eastAsia"/>
                <w:kern w:val="2"/>
                <w:sz w:val="21"/>
                <w:szCs w:val="21"/>
              </w:rPr>
              <w:t>两种模式：纯数字的普通连接码、数字加6位字母的高级连接码，适合在不同的网络环境下使用。</w:t>
            </w:r>
          </w:p>
          <w:p w14:paraId="373A9EF5"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lastRenderedPageBreak/>
              <w:t>4.</w:t>
            </w:r>
            <w:r w:rsidRPr="00704D35">
              <w:rPr>
                <w:rFonts w:asciiTheme="minorEastAsia" w:eastAsiaTheme="minorEastAsia" w:hAnsiTheme="minorEastAsia" w:cs="Segoe UI Symbol"/>
                <w:sz w:val="21"/>
                <w:szCs w:val="21"/>
              </w:rPr>
              <w:t xml:space="preserve"> </w:t>
            </w:r>
            <w:r w:rsidRPr="00704D35">
              <w:rPr>
                <w:rFonts w:asciiTheme="minorEastAsia" w:eastAsiaTheme="minorEastAsia" w:hAnsiTheme="minorEastAsia" w:hint="eastAsia"/>
                <w:kern w:val="2"/>
                <w:sz w:val="21"/>
                <w:szCs w:val="21"/>
              </w:rPr>
              <w:t>支持电脑传屏，可通过该软件将电脑屏幕画面实时投影到大屏上，同时可将电脑系统音频信号传输至大屏，并且可将交互智能平板上的触摸信号回传至电脑中，实现反向操作。</w:t>
            </w:r>
          </w:p>
          <w:p w14:paraId="5EF0FDBC"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5.</w:t>
            </w:r>
            <w:r w:rsidRPr="00704D35">
              <w:rPr>
                <w:rFonts w:asciiTheme="minorEastAsia" w:eastAsiaTheme="minorEastAsia" w:hAnsiTheme="minorEastAsia" w:cs="Segoe UI Symbol"/>
                <w:sz w:val="21"/>
                <w:szCs w:val="21"/>
              </w:rPr>
              <w:t xml:space="preserve"> </w:t>
            </w:r>
            <w:r w:rsidRPr="00704D35">
              <w:rPr>
                <w:rFonts w:asciiTheme="minorEastAsia" w:eastAsiaTheme="minorEastAsia" w:hAnsiTheme="minorEastAsia" w:hint="eastAsia"/>
                <w:kern w:val="2"/>
                <w:sz w:val="21"/>
                <w:szCs w:val="21"/>
              </w:rPr>
              <w:t>支持主控模式，可通过该软件的接收端设备管理列表，将某一个发送</w:t>
            </w:r>
            <w:proofErr w:type="gramStart"/>
            <w:r w:rsidRPr="00704D35">
              <w:rPr>
                <w:rFonts w:asciiTheme="minorEastAsia" w:eastAsiaTheme="minorEastAsia" w:hAnsiTheme="minorEastAsia" w:hint="eastAsia"/>
                <w:kern w:val="2"/>
                <w:sz w:val="21"/>
                <w:szCs w:val="21"/>
              </w:rPr>
              <w:t>端设为主</w:t>
            </w:r>
            <w:proofErr w:type="gramEnd"/>
            <w:r w:rsidRPr="00704D35">
              <w:rPr>
                <w:rFonts w:asciiTheme="minorEastAsia" w:eastAsiaTheme="minorEastAsia" w:hAnsiTheme="minorEastAsia" w:hint="eastAsia"/>
                <w:kern w:val="2"/>
                <w:sz w:val="21"/>
                <w:szCs w:val="21"/>
              </w:rPr>
              <w:t>控端，被设置为主控端的</w:t>
            </w:r>
            <w:proofErr w:type="gramStart"/>
            <w:r w:rsidRPr="00704D35">
              <w:rPr>
                <w:rFonts w:asciiTheme="minorEastAsia" w:eastAsiaTheme="minorEastAsia" w:hAnsiTheme="minorEastAsia" w:hint="eastAsia"/>
                <w:kern w:val="2"/>
                <w:sz w:val="21"/>
                <w:szCs w:val="21"/>
              </w:rPr>
              <w:t>发送端主界面</w:t>
            </w:r>
            <w:proofErr w:type="gramEnd"/>
            <w:r w:rsidRPr="00704D35">
              <w:rPr>
                <w:rFonts w:asciiTheme="minorEastAsia" w:eastAsiaTheme="minorEastAsia" w:hAnsiTheme="minorEastAsia" w:hint="eastAsia"/>
                <w:kern w:val="2"/>
                <w:sz w:val="21"/>
                <w:szCs w:val="21"/>
              </w:rPr>
              <w:t>，将增加设备管理列表入口，用户可在其中进行主控操作。主控模式下，支持主控</w:t>
            </w:r>
            <w:proofErr w:type="gramStart"/>
            <w:r w:rsidRPr="00704D35">
              <w:rPr>
                <w:rFonts w:asciiTheme="minorEastAsia" w:eastAsiaTheme="minorEastAsia" w:hAnsiTheme="minorEastAsia" w:hint="eastAsia"/>
                <w:kern w:val="2"/>
                <w:sz w:val="21"/>
                <w:szCs w:val="21"/>
              </w:rPr>
              <w:t>端控制发送端投屏</w:t>
            </w:r>
            <w:proofErr w:type="gramEnd"/>
            <w:r w:rsidRPr="00704D35">
              <w:rPr>
                <w:rFonts w:asciiTheme="minorEastAsia" w:eastAsiaTheme="minorEastAsia" w:hAnsiTheme="minorEastAsia" w:hint="eastAsia"/>
                <w:kern w:val="2"/>
                <w:sz w:val="21"/>
                <w:szCs w:val="21"/>
              </w:rPr>
              <w:t>。</w:t>
            </w:r>
          </w:p>
          <w:p w14:paraId="5E43023E"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发送端：</w:t>
            </w:r>
          </w:p>
          <w:p w14:paraId="4BB9E268"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1.发送端连接成功后，可随时开始投屏；多个发送</w:t>
            </w:r>
            <w:proofErr w:type="gramStart"/>
            <w:r w:rsidRPr="00704D35">
              <w:rPr>
                <w:rFonts w:asciiTheme="minorEastAsia" w:eastAsiaTheme="minorEastAsia" w:hAnsiTheme="minorEastAsia" w:hint="eastAsia"/>
                <w:kern w:val="2"/>
                <w:sz w:val="21"/>
                <w:szCs w:val="21"/>
              </w:rPr>
              <w:t>端同时</w:t>
            </w:r>
            <w:proofErr w:type="gramEnd"/>
            <w:r w:rsidRPr="00704D35">
              <w:rPr>
                <w:rFonts w:asciiTheme="minorEastAsia" w:eastAsiaTheme="minorEastAsia" w:hAnsiTheme="minorEastAsia" w:hint="eastAsia"/>
                <w:kern w:val="2"/>
                <w:sz w:val="21"/>
                <w:szCs w:val="21"/>
              </w:rPr>
              <w:t>投屏时，支持任意一个发送端使用独占屏幕功能，方便用户快速切换投屏画面。</w:t>
            </w:r>
          </w:p>
          <w:p w14:paraId="352FA079"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2.手机发送端连接成功后，主界面可快速打开本地音/视频传屏、照片传屏、文档传屏、摄像头直播、遥控器和桌面同步等快捷功能。</w:t>
            </w:r>
          </w:p>
          <w:p w14:paraId="7F2C22FC"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3.手机发送端上传音视频成功后，支持在手机上控制音视频的音量大小、播放进度、播放/暂停。</w:t>
            </w:r>
          </w:p>
          <w:p w14:paraId="5B47265D"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4.手机发送</w:t>
            </w:r>
            <w:proofErr w:type="gramStart"/>
            <w:r w:rsidRPr="00704D35">
              <w:rPr>
                <w:rFonts w:asciiTheme="minorEastAsia" w:eastAsiaTheme="minorEastAsia" w:hAnsiTheme="minorEastAsia" w:hint="eastAsia"/>
                <w:kern w:val="2"/>
                <w:sz w:val="21"/>
                <w:szCs w:val="21"/>
              </w:rPr>
              <w:t>端具备</w:t>
            </w:r>
            <w:proofErr w:type="gramEnd"/>
            <w:r w:rsidRPr="00704D35">
              <w:rPr>
                <w:rFonts w:asciiTheme="minorEastAsia" w:eastAsiaTheme="minorEastAsia" w:hAnsiTheme="minorEastAsia" w:hint="eastAsia"/>
                <w:kern w:val="2"/>
                <w:sz w:val="21"/>
                <w:szCs w:val="21"/>
              </w:rPr>
              <w:t>遥控器功能，包含触摸板、体</w:t>
            </w:r>
            <w:proofErr w:type="gramStart"/>
            <w:r w:rsidRPr="00704D35">
              <w:rPr>
                <w:rFonts w:asciiTheme="minorEastAsia" w:eastAsiaTheme="minorEastAsia" w:hAnsiTheme="minorEastAsia" w:hint="eastAsia"/>
                <w:kern w:val="2"/>
                <w:sz w:val="21"/>
                <w:szCs w:val="21"/>
              </w:rPr>
              <w:t>感两种</w:t>
            </w:r>
            <w:proofErr w:type="gramEnd"/>
            <w:r w:rsidRPr="00704D35">
              <w:rPr>
                <w:rFonts w:asciiTheme="minorEastAsia" w:eastAsiaTheme="minorEastAsia" w:hAnsiTheme="minorEastAsia" w:hint="eastAsia"/>
                <w:kern w:val="2"/>
                <w:sz w:val="21"/>
                <w:szCs w:val="21"/>
              </w:rPr>
              <w:t>模式选择。触摸</w:t>
            </w:r>
            <w:proofErr w:type="gramStart"/>
            <w:r w:rsidRPr="00704D35">
              <w:rPr>
                <w:rFonts w:asciiTheme="minorEastAsia" w:eastAsiaTheme="minorEastAsia" w:hAnsiTheme="minorEastAsia" w:hint="eastAsia"/>
                <w:kern w:val="2"/>
                <w:sz w:val="21"/>
                <w:szCs w:val="21"/>
              </w:rPr>
              <w:t>板模式</w:t>
            </w:r>
            <w:proofErr w:type="gramEnd"/>
            <w:r w:rsidRPr="00704D35">
              <w:rPr>
                <w:rFonts w:asciiTheme="minorEastAsia" w:eastAsiaTheme="minorEastAsia" w:hAnsiTheme="minorEastAsia" w:hint="eastAsia"/>
                <w:kern w:val="2"/>
                <w:sz w:val="21"/>
                <w:szCs w:val="21"/>
              </w:rPr>
              <w:t>下，手机屏幕模拟笔记本触摸板进行操作，同时提供两个模拟快捷按键；体</w:t>
            </w:r>
            <w:proofErr w:type="gramStart"/>
            <w:r w:rsidRPr="00704D35">
              <w:rPr>
                <w:rFonts w:asciiTheme="minorEastAsia" w:eastAsiaTheme="minorEastAsia" w:hAnsiTheme="minorEastAsia" w:hint="eastAsia"/>
                <w:kern w:val="2"/>
                <w:sz w:val="21"/>
                <w:szCs w:val="21"/>
              </w:rPr>
              <w:t>感模式</w:t>
            </w:r>
            <w:proofErr w:type="gramEnd"/>
            <w:r w:rsidRPr="00704D35">
              <w:rPr>
                <w:rFonts w:asciiTheme="minorEastAsia" w:eastAsiaTheme="minorEastAsia" w:hAnsiTheme="minorEastAsia" w:hint="eastAsia"/>
                <w:kern w:val="2"/>
                <w:sz w:val="21"/>
                <w:szCs w:val="21"/>
              </w:rPr>
              <w:t>下，上下左右晃动手机即可移动鼠标，同时提供模拟鼠标按键。</w:t>
            </w:r>
          </w:p>
          <w:p w14:paraId="5397B1B3"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5.手机发送端在进行桌面同步功能时，可单指点击/</w:t>
            </w:r>
            <w:proofErr w:type="gramStart"/>
            <w:r w:rsidRPr="00704D35">
              <w:rPr>
                <w:rFonts w:asciiTheme="minorEastAsia" w:eastAsiaTheme="minorEastAsia" w:hAnsiTheme="minorEastAsia" w:hint="eastAsia"/>
                <w:kern w:val="2"/>
                <w:sz w:val="21"/>
                <w:szCs w:val="21"/>
              </w:rPr>
              <w:t>长按模拟</w:t>
            </w:r>
            <w:proofErr w:type="gramEnd"/>
            <w:r w:rsidRPr="00704D35">
              <w:rPr>
                <w:rFonts w:asciiTheme="minorEastAsia" w:eastAsiaTheme="minorEastAsia" w:hAnsiTheme="minorEastAsia" w:hint="eastAsia"/>
                <w:kern w:val="2"/>
                <w:sz w:val="21"/>
                <w:szCs w:val="21"/>
              </w:rPr>
              <w:t>鼠标左/右键，双指进行缩放及漫游，并且可以调取手机键盘，将手机输入的文本发送至接收端。</w:t>
            </w:r>
          </w:p>
          <w:p w14:paraId="7D88F9CA"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6.</w:t>
            </w:r>
            <w:r w:rsidRPr="00704D35">
              <w:rPr>
                <w:rFonts w:asciiTheme="minorEastAsia" w:eastAsiaTheme="minorEastAsia" w:hAnsiTheme="minorEastAsia" w:cs="Segoe UI Symbol"/>
                <w:sz w:val="21"/>
                <w:szCs w:val="21"/>
              </w:rPr>
              <w:t xml:space="preserve"> </w:t>
            </w:r>
            <w:r w:rsidRPr="00704D35">
              <w:rPr>
                <w:rFonts w:asciiTheme="minorEastAsia" w:eastAsiaTheme="minorEastAsia" w:hAnsiTheme="minorEastAsia" w:hint="eastAsia"/>
                <w:kern w:val="2"/>
                <w:sz w:val="21"/>
                <w:szCs w:val="21"/>
              </w:rPr>
              <w:t>电脑发送</w:t>
            </w:r>
            <w:proofErr w:type="gramStart"/>
            <w:r w:rsidRPr="00704D35">
              <w:rPr>
                <w:rFonts w:asciiTheme="minorEastAsia" w:eastAsiaTheme="minorEastAsia" w:hAnsiTheme="minorEastAsia" w:hint="eastAsia"/>
                <w:kern w:val="2"/>
                <w:sz w:val="21"/>
                <w:szCs w:val="21"/>
              </w:rPr>
              <w:t>端支持</w:t>
            </w:r>
            <w:proofErr w:type="gramEnd"/>
            <w:r w:rsidRPr="00704D35">
              <w:rPr>
                <w:rFonts w:asciiTheme="minorEastAsia" w:eastAsiaTheme="minorEastAsia" w:hAnsiTheme="minorEastAsia" w:hint="eastAsia"/>
                <w:kern w:val="2"/>
                <w:sz w:val="21"/>
                <w:szCs w:val="21"/>
              </w:rPr>
              <w:t>两种投屏方式：镜像屏幕、拓展屏幕。镜像屏幕下，电脑发送端与一体机上的画面同步显示；拓展屏幕下，一体机作为电脑发送端的拓展屏，画面不同步显示，电脑发送</w:t>
            </w:r>
            <w:proofErr w:type="gramStart"/>
            <w:r w:rsidRPr="00704D35">
              <w:rPr>
                <w:rFonts w:asciiTheme="minorEastAsia" w:eastAsiaTheme="minorEastAsia" w:hAnsiTheme="minorEastAsia" w:hint="eastAsia"/>
                <w:kern w:val="2"/>
                <w:sz w:val="21"/>
                <w:szCs w:val="21"/>
              </w:rPr>
              <w:t>端可将需展示</w:t>
            </w:r>
            <w:proofErr w:type="gramEnd"/>
            <w:r w:rsidRPr="00704D35">
              <w:rPr>
                <w:rFonts w:asciiTheme="minorEastAsia" w:eastAsiaTheme="minorEastAsia" w:hAnsiTheme="minorEastAsia" w:hint="eastAsia"/>
                <w:kern w:val="2"/>
                <w:sz w:val="21"/>
                <w:szCs w:val="21"/>
              </w:rPr>
              <w:t>的内容通过拖拽窗口的方式拖至拓展屏上显示。</w:t>
            </w:r>
          </w:p>
          <w:p w14:paraId="0AE3AB74"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7.发送</w:t>
            </w:r>
            <w:proofErr w:type="gramStart"/>
            <w:r w:rsidRPr="00704D35">
              <w:rPr>
                <w:rFonts w:asciiTheme="minorEastAsia" w:eastAsiaTheme="minorEastAsia" w:hAnsiTheme="minorEastAsia" w:hint="eastAsia"/>
                <w:kern w:val="2"/>
                <w:sz w:val="21"/>
                <w:szCs w:val="21"/>
              </w:rPr>
              <w:t>端支持</w:t>
            </w:r>
            <w:proofErr w:type="gramEnd"/>
            <w:r w:rsidRPr="00704D35">
              <w:rPr>
                <w:rFonts w:asciiTheme="minorEastAsia" w:eastAsiaTheme="minorEastAsia" w:hAnsiTheme="minorEastAsia" w:hint="eastAsia"/>
                <w:kern w:val="2"/>
                <w:sz w:val="21"/>
                <w:szCs w:val="21"/>
              </w:rPr>
              <w:t>自定义设备名，设备名将展示在接收端列表。接收端可以知道正在连接、请求的是哪个发送端。</w:t>
            </w:r>
          </w:p>
          <w:p w14:paraId="5B35385D"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接收端：</w:t>
            </w:r>
          </w:p>
          <w:p w14:paraId="23C01C9B" w14:textId="77777777" w:rsidR="001F7DFE" w:rsidRPr="00704D35" w:rsidRDefault="001F7DFE" w:rsidP="001701EB">
            <w:pPr>
              <w:pStyle w:val="NewNewNewNew"/>
              <w:rPr>
                <w:rFonts w:asciiTheme="minorEastAsia" w:eastAsiaTheme="minorEastAsia" w:hAnsiTheme="minorEastAsia"/>
                <w:b/>
                <w:kern w:val="2"/>
                <w:sz w:val="21"/>
                <w:szCs w:val="21"/>
              </w:rPr>
            </w:pPr>
            <w:r w:rsidRPr="00704D35">
              <w:rPr>
                <w:rFonts w:asciiTheme="minorEastAsia" w:eastAsiaTheme="minorEastAsia" w:hAnsiTheme="minorEastAsia" w:hint="eastAsia"/>
                <w:kern w:val="2"/>
                <w:sz w:val="21"/>
                <w:szCs w:val="21"/>
              </w:rPr>
              <w:t>1.</w:t>
            </w:r>
            <w:r w:rsidRPr="00704D35">
              <w:rPr>
                <w:rFonts w:asciiTheme="minorEastAsia" w:eastAsiaTheme="minorEastAsia" w:hAnsiTheme="minorEastAsia" w:cs="Segoe UI Symbol"/>
                <w:sz w:val="21"/>
                <w:szCs w:val="21"/>
              </w:rPr>
              <w:t xml:space="preserve"> </w:t>
            </w:r>
            <w:r w:rsidRPr="00704D35">
              <w:rPr>
                <w:rFonts w:asciiTheme="minorEastAsia" w:eastAsiaTheme="minorEastAsia" w:hAnsiTheme="minorEastAsia" w:hint="eastAsia"/>
                <w:kern w:val="2"/>
                <w:sz w:val="21"/>
                <w:szCs w:val="21"/>
              </w:rPr>
              <w:t>可支持至少4个投屏画面同时在大屏上显示，同步显示来自Android、iOS、Windows、</w:t>
            </w:r>
            <w:proofErr w:type="spellStart"/>
            <w:r w:rsidRPr="00704D35">
              <w:rPr>
                <w:rFonts w:asciiTheme="minorEastAsia" w:eastAsiaTheme="minorEastAsia" w:hAnsiTheme="minorEastAsia" w:hint="eastAsia"/>
                <w:kern w:val="2"/>
                <w:sz w:val="21"/>
                <w:szCs w:val="21"/>
              </w:rPr>
              <w:t>MacOS</w:t>
            </w:r>
            <w:proofErr w:type="spellEnd"/>
            <w:r w:rsidRPr="00704D35">
              <w:rPr>
                <w:rFonts w:asciiTheme="minorEastAsia" w:eastAsiaTheme="minorEastAsia" w:hAnsiTheme="minorEastAsia" w:hint="eastAsia"/>
                <w:kern w:val="2"/>
                <w:sz w:val="21"/>
                <w:szCs w:val="21"/>
              </w:rPr>
              <w:t xml:space="preserve"> 等不同系统的投屏画面，并且根据连接数量自动排布。支持将四分屏画面内其中一个画面一键全屏显示，以及一键将全屏画面切换回四分屏，方便灵活讲解。</w:t>
            </w:r>
          </w:p>
          <w:p w14:paraId="1C163177" w14:textId="77777777" w:rsidR="001F7DFE" w:rsidRPr="00704D35" w:rsidRDefault="001F7DFE" w:rsidP="001701EB">
            <w:pPr>
              <w:pStyle w:val="2"/>
              <w:ind w:firstLineChars="0" w:firstLine="0"/>
              <w:rPr>
                <w:rFonts w:cs="等线"/>
                <w:lang w:val="en-US"/>
              </w:rPr>
            </w:pPr>
            <w:r w:rsidRPr="00704D35">
              <w:rPr>
                <w:rFonts w:asciiTheme="minorEastAsia" w:hAnsiTheme="minorEastAsia" w:hint="eastAsia"/>
                <w:szCs w:val="21"/>
              </w:rPr>
              <w:t>2.可支持至少9张图片同时在大屏上显示，同步显示来自Android、iOS发送端上传的图片，并且根据图片数量自动排布。支持将9分</w:t>
            </w:r>
            <w:proofErr w:type="gramStart"/>
            <w:r w:rsidRPr="00704D35">
              <w:rPr>
                <w:rFonts w:asciiTheme="minorEastAsia" w:hAnsiTheme="minorEastAsia" w:hint="eastAsia"/>
                <w:szCs w:val="21"/>
              </w:rPr>
              <w:t>屏图片内</w:t>
            </w:r>
            <w:proofErr w:type="gramEnd"/>
            <w:r w:rsidRPr="00704D35">
              <w:rPr>
                <w:rFonts w:asciiTheme="minorEastAsia" w:hAnsiTheme="minorEastAsia" w:hint="eastAsia"/>
                <w:szCs w:val="21"/>
              </w:rPr>
              <w:t>其中一张图片一键全屏显示，以及在全屏画面下一键切换回9分屏画面，方便灵活讲解。</w:t>
            </w:r>
          </w:p>
        </w:tc>
      </w:tr>
      <w:tr w:rsidR="001F7DFE" w:rsidRPr="00704D35" w14:paraId="3DE78738" w14:textId="77777777" w:rsidTr="001701EB">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7D19E623" w14:textId="77777777" w:rsidR="001F7DFE" w:rsidRPr="00704D35" w:rsidRDefault="001F7DFE" w:rsidP="001701EB">
            <w:pPr>
              <w:pStyle w:val="4"/>
              <w:spacing w:line="360" w:lineRule="auto"/>
              <w:ind w:firstLineChars="0" w:firstLine="0"/>
              <w:jc w:val="center"/>
              <w:rPr>
                <w:rFonts w:ascii="宋体" w:hAnsi="宋体" w:cs="宋体"/>
                <w:kern w:val="0"/>
                <w:sz w:val="20"/>
              </w:rPr>
            </w:pPr>
            <w:r>
              <w:rPr>
                <w:rFonts w:ascii="宋体" w:hAnsi="宋体" w:cs="宋体" w:hint="eastAsia"/>
                <w:kern w:val="0"/>
                <w:sz w:val="20"/>
              </w:rPr>
              <w:lastRenderedPageBreak/>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9EC499" w14:textId="77777777" w:rsidR="001F7DFE" w:rsidRPr="00704D35" w:rsidRDefault="001F7DFE" w:rsidP="001701EB">
            <w:pPr>
              <w:jc w:val="center"/>
              <w:rPr>
                <w:rFonts w:ascii="宋体" w:hAnsi="宋体" w:cs="宋体"/>
                <w:kern w:val="0"/>
                <w:szCs w:val="21"/>
              </w:rPr>
            </w:pPr>
            <w:r w:rsidRPr="00704D35">
              <w:rPr>
                <w:szCs w:val="21"/>
              </w:rPr>
              <w:t>设</w:t>
            </w:r>
            <w:r w:rsidRPr="00704D35">
              <w:rPr>
                <w:rFonts w:hint="eastAsia"/>
                <w:szCs w:val="21"/>
              </w:rPr>
              <w:t>备</w:t>
            </w:r>
            <w:r w:rsidRPr="00704D35">
              <w:rPr>
                <w:szCs w:val="21"/>
              </w:rPr>
              <w:t>集</w:t>
            </w:r>
            <w:r w:rsidRPr="00704D35">
              <w:rPr>
                <w:rFonts w:hint="eastAsia"/>
                <w:szCs w:val="21"/>
              </w:rPr>
              <w:t>中控制管理平台</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16E91367" w14:textId="77777777" w:rsidR="001F7DFE" w:rsidRPr="00704D35" w:rsidRDefault="001F7DFE" w:rsidP="001701EB">
            <w:pPr>
              <w:widowControl/>
              <w:spacing w:line="280" w:lineRule="exact"/>
              <w:rPr>
                <w:rFonts w:asciiTheme="minorEastAsia" w:hAnsiTheme="minorEastAsia" w:cs="宋体"/>
                <w:szCs w:val="21"/>
              </w:rPr>
            </w:pPr>
            <w:r w:rsidRPr="00704D35">
              <w:rPr>
                <w:rFonts w:asciiTheme="minorEastAsia" w:hAnsiTheme="minorEastAsia" w:cs="宋体" w:hint="eastAsia"/>
                <w:szCs w:val="21"/>
              </w:rPr>
              <w:t>1.管理系统能在广域网内实时实现交互一体机的远程开机、关机，锁屏、控制；监测交互一体机开关机状态、CPU温度、CPU使用率、硬盘空间、硬盘使用状况、内存容量、内存使用率等设备数据。</w:t>
            </w:r>
          </w:p>
          <w:p w14:paraId="069A0687" w14:textId="77777777" w:rsidR="001F7DFE" w:rsidRPr="00704D35" w:rsidRDefault="001F7DFE" w:rsidP="001701EB">
            <w:pPr>
              <w:widowControl/>
              <w:spacing w:line="280" w:lineRule="exact"/>
              <w:rPr>
                <w:rFonts w:asciiTheme="minorEastAsia" w:hAnsiTheme="minorEastAsia" w:cs="宋体"/>
                <w:szCs w:val="21"/>
              </w:rPr>
            </w:pPr>
            <w:r w:rsidRPr="00704D35">
              <w:rPr>
                <w:rFonts w:asciiTheme="minorEastAsia" w:hAnsiTheme="minorEastAsia" w:cs="宋体" w:hint="eastAsia"/>
                <w:szCs w:val="21"/>
              </w:rPr>
              <w:t>2.管理系统为学校提供专属识别代码，广域网环境下的交互一体机输入专属代码接入管理系统即可在通过管理系统对设备进行远程管理。支持按照年级、班级自定义交互智能设备名称，方便管理员对应管理。</w:t>
            </w:r>
          </w:p>
          <w:p w14:paraId="5DF90DAE" w14:textId="77777777" w:rsidR="001F7DFE" w:rsidRPr="00704D35" w:rsidRDefault="001F7DFE" w:rsidP="001701EB">
            <w:pPr>
              <w:widowControl/>
              <w:spacing w:line="280" w:lineRule="exact"/>
              <w:rPr>
                <w:rFonts w:asciiTheme="minorEastAsia" w:hAnsiTheme="minorEastAsia" w:cs="宋体"/>
                <w:szCs w:val="21"/>
              </w:rPr>
            </w:pPr>
            <w:r w:rsidRPr="00704D35">
              <w:rPr>
                <w:rFonts w:asciiTheme="minorEastAsia" w:hAnsiTheme="minorEastAsia" w:cs="宋体" w:hint="eastAsia"/>
                <w:szCs w:val="21"/>
              </w:rPr>
              <w:t>3.支持对交互一体机磁盘系统还原保护，可根据教学需要自由选择磁盘分区冻结、解冻还原保护。</w:t>
            </w:r>
          </w:p>
          <w:p w14:paraId="368EC598" w14:textId="77777777" w:rsidR="001F7DFE" w:rsidRPr="00704D35" w:rsidRDefault="001F7DFE" w:rsidP="001701EB">
            <w:pPr>
              <w:widowControl/>
              <w:spacing w:line="280" w:lineRule="exact"/>
              <w:rPr>
                <w:rFonts w:asciiTheme="minorEastAsia" w:hAnsiTheme="minorEastAsia" w:cs="宋体"/>
                <w:szCs w:val="21"/>
              </w:rPr>
            </w:pPr>
            <w:r w:rsidRPr="00704D35">
              <w:rPr>
                <w:rFonts w:asciiTheme="minorEastAsia" w:hAnsiTheme="minorEastAsia" w:cs="宋体" w:hint="eastAsia"/>
                <w:szCs w:val="21"/>
              </w:rPr>
              <w:t>4.提供教学专用广告屏蔽工具。支持高强度屏蔽拦截，对全部软件</w:t>
            </w:r>
            <w:proofErr w:type="gramStart"/>
            <w:r w:rsidRPr="00704D35">
              <w:rPr>
                <w:rFonts w:asciiTheme="minorEastAsia" w:hAnsiTheme="minorEastAsia" w:cs="宋体" w:hint="eastAsia"/>
                <w:szCs w:val="21"/>
              </w:rPr>
              <w:t>应</w:t>
            </w:r>
            <w:r w:rsidRPr="00704D35">
              <w:rPr>
                <w:rFonts w:asciiTheme="minorEastAsia" w:hAnsiTheme="minorEastAsia" w:cs="宋体" w:hint="eastAsia"/>
                <w:szCs w:val="21"/>
              </w:rPr>
              <w:lastRenderedPageBreak/>
              <w:t>用弹窗进行</w:t>
            </w:r>
            <w:proofErr w:type="gramEnd"/>
            <w:r w:rsidRPr="00704D35">
              <w:rPr>
                <w:rFonts w:asciiTheme="minorEastAsia" w:hAnsiTheme="minorEastAsia" w:cs="宋体" w:hint="eastAsia"/>
                <w:szCs w:val="21"/>
              </w:rPr>
              <w:t>无差别拦截；支持自定义应用</w:t>
            </w:r>
            <w:proofErr w:type="gramStart"/>
            <w:r w:rsidRPr="00704D35">
              <w:rPr>
                <w:rFonts w:asciiTheme="minorEastAsia" w:hAnsiTheme="minorEastAsia" w:cs="宋体" w:hint="eastAsia"/>
                <w:szCs w:val="21"/>
              </w:rPr>
              <w:t>广告弹窗过滤</w:t>
            </w:r>
            <w:proofErr w:type="gramEnd"/>
            <w:r w:rsidRPr="00704D35">
              <w:rPr>
                <w:rFonts w:asciiTheme="minorEastAsia" w:hAnsiTheme="minorEastAsia" w:cs="宋体" w:hint="eastAsia"/>
                <w:szCs w:val="21"/>
              </w:rPr>
              <w:t>屏蔽，可屏蔽拦截指定应用的弹窗。</w:t>
            </w:r>
          </w:p>
          <w:p w14:paraId="1E3F3BF3" w14:textId="77777777" w:rsidR="001F7DFE" w:rsidRPr="00704D35" w:rsidRDefault="001F7DFE" w:rsidP="001701EB">
            <w:pPr>
              <w:widowControl/>
              <w:spacing w:line="280" w:lineRule="exact"/>
              <w:rPr>
                <w:rFonts w:asciiTheme="minorEastAsia" w:hAnsiTheme="minorEastAsia" w:cs="宋体"/>
                <w:szCs w:val="21"/>
              </w:rPr>
            </w:pPr>
            <w:r w:rsidRPr="00704D35">
              <w:rPr>
                <w:rFonts w:asciiTheme="minorEastAsia" w:hAnsiTheme="minorEastAsia" w:cs="宋体"/>
                <w:szCs w:val="21"/>
              </w:rPr>
              <w:t>5.此模块为运</w:t>
            </w:r>
            <w:proofErr w:type="gramStart"/>
            <w:r w:rsidRPr="00704D35">
              <w:rPr>
                <w:rFonts w:asciiTheme="minorEastAsia" w:hAnsiTheme="minorEastAsia" w:cs="宋体"/>
                <w:szCs w:val="21"/>
              </w:rPr>
              <w:t>维管理</w:t>
            </w:r>
            <w:proofErr w:type="gramEnd"/>
            <w:r w:rsidRPr="00704D35">
              <w:rPr>
                <w:rFonts w:asciiTheme="minorEastAsia" w:hAnsiTheme="minorEastAsia" w:cs="宋体"/>
                <w:szCs w:val="21"/>
              </w:rPr>
              <w:t>平台上子系统模块，在原系统基础上增加集控点数，实现与海陵区教育局原设备集中控制管理平台完全兼容，新旧设备全区统一平台管控。投标时提供原厂承诺函。</w:t>
            </w:r>
            <w:r w:rsidRPr="00704D35">
              <w:rPr>
                <w:rFonts w:asciiTheme="minorEastAsia" w:hAnsiTheme="minorEastAsia" w:cs="宋体"/>
                <w:szCs w:val="21"/>
              </w:rPr>
              <w:br/>
              <w:t>6.要求设备集中控制管理平台提供软件著作权证书加盖原制造商公章。</w:t>
            </w:r>
          </w:p>
          <w:p w14:paraId="7AEBAA0C" w14:textId="77777777" w:rsidR="001F7DFE" w:rsidRPr="00704D35" w:rsidRDefault="001F7DFE" w:rsidP="001701EB">
            <w:pPr>
              <w:pStyle w:val="2"/>
              <w:ind w:firstLineChars="0" w:firstLine="0"/>
              <w:rPr>
                <w:rFonts w:cs="等线"/>
              </w:rPr>
            </w:pPr>
            <w:r w:rsidRPr="00704D35">
              <w:rPr>
                <w:rFonts w:asciiTheme="minorEastAsia" w:hAnsiTheme="minorEastAsia" w:cs="宋体" w:hint="eastAsia"/>
                <w:szCs w:val="21"/>
              </w:rPr>
              <w:t>备注：投标时1-4项需提供功能截图，并加盖厂家公章。</w:t>
            </w:r>
          </w:p>
        </w:tc>
      </w:tr>
      <w:tr w:rsidR="001F7DFE" w:rsidRPr="00704D35" w14:paraId="1FACA9DC" w14:textId="77777777" w:rsidTr="001701EB">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763B48BB" w14:textId="77777777" w:rsidR="001F7DFE" w:rsidRPr="00704D35" w:rsidRDefault="001F7DFE" w:rsidP="001701EB">
            <w:pPr>
              <w:pStyle w:val="4"/>
              <w:spacing w:line="360" w:lineRule="auto"/>
              <w:ind w:firstLineChars="0" w:firstLine="0"/>
              <w:jc w:val="center"/>
              <w:rPr>
                <w:rFonts w:ascii="宋体" w:hAnsi="宋体" w:cs="宋体"/>
                <w:kern w:val="0"/>
                <w:sz w:val="20"/>
              </w:rPr>
            </w:pPr>
            <w:r>
              <w:rPr>
                <w:rFonts w:asciiTheme="minorHAnsi" w:eastAsiaTheme="minorEastAsia" w:hAnsiTheme="minorHAnsi" w:cstheme="minorBidi" w:hint="eastAsia"/>
                <w:szCs w:val="21"/>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B622285" w14:textId="77777777" w:rsidR="001F7DFE" w:rsidRPr="00704D35" w:rsidRDefault="001F7DFE" w:rsidP="001701EB">
            <w:pPr>
              <w:rPr>
                <w:rFonts w:ascii="宋体" w:hAnsi="宋体" w:cs="宋体"/>
                <w:kern w:val="0"/>
                <w:sz w:val="20"/>
              </w:rPr>
            </w:pPr>
            <w:r w:rsidRPr="00704D35">
              <w:rPr>
                <w:rFonts w:hint="eastAsia"/>
                <w:szCs w:val="21"/>
              </w:rPr>
              <w:t>视频展台</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5ED33A6E" w14:textId="77777777" w:rsidR="001F7DFE" w:rsidRPr="00704D35" w:rsidRDefault="001F7DFE" w:rsidP="001701EB">
            <w:pPr>
              <w:pStyle w:val="2"/>
              <w:ind w:firstLineChars="0" w:firstLine="0"/>
              <w:rPr>
                <w:rFonts w:cs="等线"/>
                <w:lang w:val="en-US"/>
              </w:rPr>
            </w:pPr>
            <w:r w:rsidRPr="00704D35">
              <w:rPr>
                <w:rFonts w:cs="等线" w:hint="eastAsia"/>
                <w:lang w:val="en-US"/>
              </w:rPr>
              <w:t>1.</w:t>
            </w:r>
            <w:r w:rsidRPr="00704D35">
              <w:rPr>
                <w:rFonts w:cs="等线" w:hint="eastAsia"/>
                <w:lang w:val="en-US"/>
              </w:rPr>
              <w:t>铝合金外壳，无锐角无利边设计，有效防止师生碰伤、划伤。壁挂式安装，防盗防破坏。</w:t>
            </w:r>
          </w:p>
          <w:p w14:paraId="6875804D" w14:textId="77777777" w:rsidR="001F7DFE" w:rsidRPr="00704D35" w:rsidRDefault="001F7DFE" w:rsidP="001701EB">
            <w:pPr>
              <w:pStyle w:val="2"/>
              <w:ind w:firstLineChars="0" w:firstLine="0"/>
              <w:rPr>
                <w:rFonts w:cs="等线"/>
                <w:lang w:val="en-US"/>
              </w:rPr>
            </w:pPr>
            <w:r w:rsidRPr="00704D35">
              <w:rPr>
                <w:rFonts w:cs="等线" w:hint="eastAsia"/>
                <w:lang w:val="en-US"/>
              </w:rPr>
              <w:t>2.</w:t>
            </w:r>
            <w:r w:rsidRPr="00704D35">
              <w:rPr>
                <w:rFonts w:cs="等线" w:hint="eastAsia"/>
                <w:lang w:val="en-US"/>
              </w:rPr>
              <w:t>采用三折叠开合式托板，展开后托板尺寸≥</w:t>
            </w:r>
            <w:r w:rsidRPr="00704D35">
              <w:rPr>
                <w:rFonts w:cs="等线" w:hint="eastAsia"/>
                <w:lang w:val="en-US"/>
              </w:rPr>
              <w:t>A4</w:t>
            </w:r>
            <w:r w:rsidRPr="00704D35">
              <w:rPr>
                <w:rFonts w:cs="等线" w:hint="eastAsia"/>
                <w:lang w:val="en-US"/>
              </w:rPr>
              <w:t>面积，收起时小巧不占空间，高效利用挂墙面积。</w:t>
            </w:r>
          </w:p>
          <w:p w14:paraId="7EC7EADA" w14:textId="77777777" w:rsidR="001F7DFE" w:rsidRPr="00704D35" w:rsidRDefault="001F7DFE" w:rsidP="001701EB">
            <w:pPr>
              <w:pStyle w:val="2"/>
              <w:ind w:firstLineChars="0" w:firstLine="0"/>
              <w:rPr>
                <w:rFonts w:cs="等线"/>
                <w:lang w:val="en-US"/>
              </w:rPr>
            </w:pPr>
            <w:r w:rsidRPr="00704D35">
              <w:rPr>
                <w:rFonts w:cs="等线" w:hint="eastAsia"/>
                <w:lang w:val="en-US"/>
              </w:rPr>
              <w:t>3.</w:t>
            </w:r>
            <w:r w:rsidRPr="00704D35">
              <w:rPr>
                <w:rFonts w:cs="等线" w:hint="eastAsia"/>
                <w:lang w:val="en-US"/>
              </w:rPr>
              <w:t>采用</w:t>
            </w:r>
            <w:r w:rsidRPr="00704D35">
              <w:rPr>
                <w:rFonts w:cs="等线" w:hint="eastAsia"/>
                <w:lang w:val="en-US"/>
              </w:rPr>
              <w:t>USB</w:t>
            </w:r>
            <w:r w:rsidRPr="00704D35">
              <w:rPr>
                <w:rFonts w:cs="等线" w:hint="eastAsia"/>
                <w:lang w:val="en-US"/>
              </w:rPr>
              <w:t>高速接口，单根</w:t>
            </w:r>
            <w:r w:rsidRPr="00704D35">
              <w:rPr>
                <w:rFonts w:cs="等线" w:hint="eastAsia"/>
                <w:lang w:val="en-US"/>
              </w:rPr>
              <w:t>USB</w:t>
            </w:r>
            <w:proofErr w:type="gramStart"/>
            <w:r w:rsidRPr="00704D35">
              <w:rPr>
                <w:rFonts w:cs="等线" w:hint="eastAsia"/>
                <w:lang w:val="en-US"/>
              </w:rPr>
              <w:t>线实现</w:t>
            </w:r>
            <w:proofErr w:type="gramEnd"/>
            <w:r w:rsidRPr="00704D35">
              <w:rPr>
                <w:rFonts w:cs="等线" w:hint="eastAsia"/>
                <w:lang w:val="en-US"/>
              </w:rPr>
              <w:t>供电、高清数据传输需求。</w:t>
            </w:r>
          </w:p>
          <w:p w14:paraId="5689A814" w14:textId="77777777" w:rsidR="001F7DFE" w:rsidRPr="00704D35" w:rsidRDefault="001F7DFE" w:rsidP="001701EB">
            <w:pPr>
              <w:pStyle w:val="2"/>
              <w:ind w:firstLineChars="0" w:firstLine="0"/>
              <w:rPr>
                <w:rFonts w:cs="等线"/>
                <w:lang w:val="en-US"/>
              </w:rPr>
            </w:pPr>
            <w:r w:rsidRPr="00704D35">
              <w:rPr>
                <w:rFonts w:cs="等线" w:hint="eastAsia"/>
                <w:lang w:val="en-US"/>
              </w:rPr>
              <w:t>4.</w:t>
            </w:r>
            <w:r w:rsidRPr="00704D35">
              <w:rPr>
                <w:rFonts w:cs="等线" w:hint="eastAsia"/>
                <w:lang w:val="en-US"/>
              </w:rPr>
              <w:t>采用</w:t>
            </w:r>
            <w:r w:rsidRPr="00704D35">
              <w:rPr>
                <w:rFonts w:cs="等线" w:hint="eastAsia"/>
                <w:lang w:val="en-US"/>
              </w:rPr>
              <w:t>800W</w:t>
            </w:r>
            <w:r w:rsidRPr="00704D35">
              <w:rPr>
                <w:rFonts w:cs="等线" w:hint="eastAsia"/>
                <w:lang w:val="en-US"/>
              </w:rPr>
              <w:t>像素自动对焦摄像头，可拍摄</w:t>
            </w:r>
            <w:r w:rsidRPr="00704D35">
              <w:rPr>
                <w:rFonts w:cs="等线" w:hint="eastAsia"/>
                <w:lang w:val="en-US"/>
              </w:rPr>
              <w:t>A4</w:t>
            </w:r>
            <w:r w:rsidRPr="00704D35">
              <w:rPr>
                <w:rFonts w:cs="等线" w:hint="eastAsia"/>
                <w:lang w:val="en-US"/>
              </w:rPr>
              <w:t>画幅。解析度：中间</w:t>
            </w:r>
            <w:r w:rsidRPr="00704D35">
              <w:rPr>
                <w:rFonts w:cs="等线" w:hint="eastAsia"/>
                <w:lang w:val="en-US"/>
              </w:rPr>
              <w:t>1600</w:t>
            </w:r>
            <w:r w:rsidRPr="00704D35">
              <w:rPr>
                <w:rFonts w:cs="等线" w:hint="eastAsia"/>
                <w:lang w:val="en-US"/>
              </w:rPr>
              <w:t>线，四周</w:t>
            </w:r>
            <w:r w:rsidRPr="00704D35">
              <w:rPr>
                <w:rFonts w:cs="等线" w:hint="eastAsia"/>
                <w:lang w:val="en-US"/>
              </w:rPr>
              <w:t>1400</w:t>
            </w:r>
            <w:r w:rsidRPr="00704D35">
              <w:rPr>
                <w:rFonts w:cs="等线" w:hint="eastAsia"/>
                <w:lang w:val="en-US"/>
              </w:rPr>
              <w:t>线。</w:t>
            </w:r>
          </w:p>
          <w:p w14:paraId="7A01DCE8" w14:textId="77777777" w:rsidR="001F7DFE" w:rsidRPr="00704D35" w:rsidRDefault="001F7DFE" w:rsidP="001701EB">
            <w:pPr>
              <w:pStyle w:val="2"/>
              <w:ind w:firstLineChars="0" w:firstLine="0"/>
              <w:rPr>
                <w:rFonts w:cs="等线"/>
                <w:lang w:val="en-US"/>
              </w:rPr>
            </w:pPr>
            <w:r w:rsidRPr="00704D35">
              <w:rPr>
                <w:rFonts w:cs="等线" w:hint="eastAsia"/>
                <w:lang w:val="en-US"/>
              </w:rPr>
              <w:t>5.</w:t>
            </w:r>
            <w:r w:rsidRPr="00704D35">
              <w:rPr>
                <w:rFonts w:cs="等线" w:hint="eastAsia"/>
                <w:lang w:val="en-US"/>
              </w:rPr>
              <w:t>整机自</w:t>
            </w:r>
            <w:proofErr w:type="gramStart"/>
            <w:r w:rsidRPr="00704D35">
              <w:rPr>
                <w:rFonts w:cs="等线" w:hint="eastAsia"/>
                <w:lang w:val="en-US"/>
              </w:rPr>
              <w:t>带均光</w:t>
            </w:r>
            <w:proofErr w:type="gramEnd"/>
            <w:r w:rsidRPr="00704D35">
              <w:rPr>
                <w:rFonts w:cs="等线" w:hint="eastAsia"/>
                <w:lang w:val="en-US"/>
              </w:rPr>
              <w:t>罩</w:t>
            </w:r>
            <w:r w:rsidRPr="00704D35">
              <w:rPr>
                <w:rFonts w:cs="等线" w:hint="eastAsia"/>
                <w:lang w:val="en-US"/>
              </w:rPr>
              <w:t>LED</w:t>
            </w:r>
            <w:r w:rsidRPr="00704D35">
              <w:rPr>
                <w:rFonts w:cs="等线" w:hint="eastAsia"/>
                <w:lang w:val="en-US"/>
              </w:rPr>
              <w:t>补光灯，光线不足时可进行亮度补充，亮度均匀。</w:t>
            </w:r>
          </w:p>
          <w:p w14:paraId="3484A1B9" w14:textId="77777777" w:rsidR="001F7DFE" w:rsidRPr="00704D35" w:rsidRDefault="001F7DFE" w:rsidP="001701EB">
            <w:pPr>
              <w:pStyle w:val="2"/>
              <w:ind w:firstLineChars="0" w:firstLine="0"/>
              <w:rPr>
                <w:rFonts w:cs="等线"/>
                <w:lang w:val="en-US"/>
              </w:rPr>
            </w:pPr>
            <w:r w:rsidRPr="00704D35">
              <w:rPr>
                <w:rFonts w:cs="等线" w:hint="eastAsia"/>
                <w:lang w:val="en-US"/>
              </w:rPr>
              <w:t>6.</w:t>
            </w:r>
            <w:r w:rsidRPr="00704D35">
              <w:rPr>
                <w:rFonts w:cs="等线" w:hint="eastAsia"/>
                <w:lang w:val="en-US"/>
              </w:rPr>
              <w:t>支持展台画面实时批注，预设多种笔划粗细及颜色供选择，且支持对展台画面联同批注内容进行同步缩放、移动。</w:t>
            </w:r>
          </w:p>
          <w:p w14:paraId="5F3D1058" w14:textId="77777777" w:rsidR="001F7DFE" w:rsidRPr="00704D35" w:rsidRDefault="001F7DFE" w:rsidP="001701EB">
            <w:pPr>
              <w:pStyle w:val="2"/>
              <w:ind w:firstLineChars="0" w:firstLine="0"/>
              <w:rPr>
                <w:rFonts w:cs="等线"/>
                <w:lang w:val="en-US"/>
              </w:rPr>
            </w:pPr>
            <w:r w:rsidRPr="00704D35">
              <w:rPr>
                <w:rFonts w:cs="等线" w:hint="eastAsia"/>
                <w:lang w:val="en-US"/>
              </w:rPr>
              <w:t>7.</w:t>
            </w:r>
            <w:r w:rsidRPr="00704D35">
              <w:rPr>
                <w:rFonts w:cs="等线" w:hint="eastAsia"/>
                <w:lang w:val="en-US"/>
              </w:rPr>
              <w:t>支持二</w:t>
            </w:r>
            <w:proofErr w:type="gramStart"/>
            <w:r w:rsidRPr="00704D35">
              <w:rPr>
                <w:rFonts w:cs="等线" w:hint="eastAsia"/>
                <w:lang w:val="en-US"/>
              </w:rPr>
              <w:t>维码扫码</w:t>
            </w:r>
            <w:proofErr w:type="gramEnd"/>
            <w:r w:rsidRPr="00704D35">
              <w:rPr>
                <w:rFonts w:cs="等线" w:hint="eastAsia"/>
                <w:lang w:val="en-US"/>
              </w:rPr>
              <w:t>功能：打开扫一扫功能后，将书本上的二维码放入扫描框内即可自动扫描，并进入系统浏览器获取</w:t>
            </w:r>
            <w:proofErr w:type="gramStart"/>
            <w:r w:rsidRPr="00704D35">
              <w:rPr>
                <w:rFonts w:cs="等线" w:hint="eastAsia"/>
                <w:lang w:val="en-US"/>
              </w:rPr>
              <w:t>二维码的</w:t>
            </w:r>
            <w:proofErr w:type="gramEnd"/>
            <w:r w:rsidRPr="00704D35">
              <w:rPr>
                <w:rFonts w:cs="等线" w:hint="eastAsia"/>
                <w:lang w:val="en-US"/>
              </w:rPr>
              <w:t>链接内容，帮助老师快速获取电子教学资源。</w:t>
            </w:r>
          </w:p>
          <w:p w14:paraId="44A8ED84" w14:textId="77777777" w:rsidR="001F7DFE" w:rsidRPr="00704D35" w:rsidRDefault="001F7DFE" w:rsidP="001701EB">
            <w:pPr>
              <w:pStyle w:val="2"/>
              <w:ind w:firstLineChars="0" w:firstLine="0"/>
              <w:rPr>
                <w:rFonts w:cs="等线"/>
                <w:lang w:val="en-US"/>
              </w:rPr>
            </w:pPr>
            <w:r w:rsidRPr="00704D35">
              <w:rPr>
                <w:rFonts w:cs="等线" w:hint="eastAsia"/>
                <w:lang w:val="en-US"/>
              </w:rPr>
              <w:t>8.</w:t>
            </w:r>
            <w:r w:rsidRPr="00704D35">
              <w:rPr>
                <w:rFonts w:cs="等线" w:hint="eastAsia"/>
                <w:lang w:val="en-US"/>
              </w:rPr>
              <w:t>为保证兼容性及稳定性，视频展台</w:t>
            </w:r>
            <w:proofErr w:type="gramStart"/>
            <w:r w:rsidRPr="00704D35">
              <w:rPr>
                <w:rFonts w:cs="等线" w:hint="eastAsia"/>
                <w:lang w:val="en-US"/>
              </w:rPr>
              <w:t>需与触控</w:t>
            </w:r>
            <w:proofErr w:type="gramEnd"/>
            <w:r w:rsidRPr="00704D35">
              <w:rPr>
                <w:rFonts w:cs="等线" w:hint="eastAsia"/>
                <w:lang w:val="en-US"/>
              </w:rPr>
              <w:t>一体机为同一品牌厂家，投标时提供视频展台的</w:t>
            </w:r>
            <w:r w:rsidRPr="00704D35">
              <w:rPr>
                <w:rFonts w:cs="等线" w:hint="eastAsia"/>
                <w:lang w:val="en-US"/>
              </w:rPr>
              <w:t>3C</w:t>
            </w:r>
            <w:r w:rsidRPr="00704D35">
              <w:rPr>
                <w:rFonts w:cs="等线" w:hint="eastAsia"/>
                <w:lang w:val="en-US"/>
              </w:rPr>
              <w:t>证书复印件</w:t>
            </w:r>
          </w:p>
        </w:tc>
      </w:tr>
      <w:tr w:rsidR="001F7DFE" w:rsidRPr="00704D35" w14:paraId="1E23F7FD" w14:textId="77777777" w:rsidTr="001701EB">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3DFD2CA5" w14:textId="77777777" w:rsidR="001F7DFE" w:rsidRPr="00704D35" w:rsidRDefault="001F7DFE" w:rsidP="001701EB">
            <w:pPr>
              <w:pStyle w:val="4"/>
              <w:spacing w:line="360" w:lineRule="auto"/>
              <w:ind w:firstLineChars="0" w:firstLine="0"/>
              <w:jc w:val="center"/>
              <w:rPr>
                <w:rFonts w:ascii="宋体" w:hAnsi="宋体" w:cs="宋体"/>
                <w:kern w:val="0"/>
                <w:sz w:val="20"/>
              </w:rPr>
            </w:pPr>
            <w:r>
              <w:rPr>
                <w:rFonts w:ascii="宋体" w:hAnsi="宋体" w:cs="宋体" w:hint="eastAsia"/>
                <w:kern w:val="0"/>
                <w:sz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4A699F9" w14:textId="77777777" w:rsidR="001F7DFE" w:rsidRPr="00704D35" w:rsidRDefault="001F7DFE" w:rsidP="001701EB">
            <w:pPr>
              <w:spacing w:line="360" w:lineRule="auto"/>
              <w:rPr>
                <w:rFonts w:ascii="宋体" w:hAnsi="宋体" w:cs="宋体"/>
                <w:kern w:val="0"/>
                <w:sz w:val="20"/>
              </w:rPr>
            </w:pPr>
            <w:r w:rsidRPr="00704D35">
              <w:rPr>
                <w:rFonts w:cs="等线" w:hint="eastAsia"/>
                <w:kern w:val="0"/>
              </w:rPr>
              <w:t>推拉黑板</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766DABBD"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1.整体规格：外径≥4300mm×1300mm，具体尺寸根据实际情况定制，左右推拉结构，一次成型设计；四块组合设计，保证与电子产品物理尺寸配套。</w:t>
            </w:r>
          </w:p>
          <w:p w14:paraId="68625A08"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2.采用优质环保</w:t>
            </w:r>
            <w:r w:rsidRPr="00704D35">
              <w:rPr>
                <w:rFonts w:asciiTheme="minorEastAsia" w:hAnsiTheme="minorEastAsia" w:hint="eastAsia"/>
                <w:szCs w:val="21"/>
              </w:rPr>
              <w:t>烤漆钢板，墨绿色、亚光，光泽度≤6﹪，厚度≥0.40mm；涂层硬度≥9H无痕（莫氏），提供权威检测机构出具的板面硬度</w:t>
            </w:r>
            <w:r w:rsidRPr="00704D35">
              <w:rPr>
                <w:rFonts w:asciiTheme="minorEastAsia" w:hAnsiTheme="minorEastAsia" w:cs="宋体" w:hint="eastAsia"/>
                <w:szCs w:val="21"/>
              </w:rPr>
              <w:t>检测报告。3.背板：选用优质防锈镀锌钢板，厚度≥0.30mm，机械化制作，流水线一次成型，每间隔8公分设有1个2公分的加强凹槽，凹槽造型美观、增加强度，更加耐用。4.衬板：采用防潮、吸音、高强度聚乙烯泡沫板，采用国际适用工艺，书写无吱咔声，改善书写手感,厚度≥15mm。</w:t>
            </w:r>
          </w:p>
          <w:p w14:paraId="2024E629"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5.边框：采用高级香槟色铝合金，模具挤压一次成型，</w:t>
            </w:r>
            <w:r w:rsidRPr="00704D35">
              <w:rPr>
                <w:rFonts w:asciiTheme="minorEastAsia" w:hAnsiTheme="minorEastAsia" w:hint="eastAsia"/>
                <w:szCs w:val="21"/>
              </w:rPr>
              <w:t>无尖角、毛刺等，防止学生碰撞损伤。上框规格</w:t>
            </w:r>
            <w:r w:rsidRPr="00704D35">
              <w:rPr>
                <w:rFonts w:asciiTheme="minorEastAsia" w:hAnsiTheme="minorEastAsia" w:cs="宋体" w:hint="eastAsia"/>
                <w:szCs w:val="21"/>
              </w:rPr>
              <w:t>57 mm×100 mm，下框及左右框规格29 mm×100 mm，厚度≥1.2mm。轨道上置隐藏式平滑轮滑道，结构性解决滑轮受阻的情况，配有宽度≥30mm的笔槽，笔槽与滑动系统分离，与边框一次模具成形，可放置白板笔书写笔及教鞭不影响滑动效果，边框符合GB5237.3-2008国标标准。</w:t>
            </w:r>
          </w:p>
          <w:p w14:paraId="429E7309"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6.黑板滑轮：上轨采用减震消音双组吊轮，滑轮使用高精度轴承，下</w:t>
            </w:r>
            <w:proofErr w:type="gramStart"/>
            <w:r w:rsidRPr="00704D35">
              <w:rPr>
                <w:rFonts w:asciiTheme="minorEastAsia" w:hAnsiTheme="minorEastAsia" w:cs="宋体" w:hint="eastAsia"/>
                <w:szCs w:val="21"/>
              </w:rPr>
              <w:t>轨采用</w:t>
            </w:r>
            <w:proofErr w:type="gramEnd"/>
            <w:r w:rsidRPr="00704D35">
              <w:rPr>
                <w:rFonts w:asciiTheme="minorEastAsia" w:hAnsiTheme="minorEastAsia" w:cs="宋体" w:hint="eastAsia"/>
                <w:szCs w:val="21"/>
              </w:rPr>
              <w:t>双组水平轮，保证滑动流畅、噪音小。</w:t>
            </w:r>
          </w:p>
          <w:p w14:paraId="53AFE654" w14:textId="77777777" w:rsidR="001F7DFE" w:rsidRPr="00704D35" w:rsidRDefault="001F7DFE" w:rsidP="001701EB">
            <w:pPr>
              <w:pStyle w:val="2"/>
              <w:ind w:firstLineChars="0" w:firstLine="0"/>
              <w:rPr>
                <w:rFonts w:cs="等线"/>
              </w:rPr>
            </w:pPr>
            <w:r w:rsidRPr="00704D35">
              <w:rPr>
                <w:rFonts w:asciiTheme="minorEastAsia" w:hAnsiTheme="minorEastAsia" w:hint="eastAsia"/>
                <w:szCs w:val="21"/>
              </w:rPr>
              <w:t>7.黑板甲醛检测合格，且释放量≤0.03mg/L，提供国家级质量监督检验中心所出具的2019年以来的检测报告。</w:t>
            </w:r>
          </w:p>
        </w:tc>
      </w:tr>
      <w:tr w:rsidR="001F7DFE" w:rsidRPr="00704D35" w14:paraId="44C7F0FB" w14:textId="77777777" w:rsidTr="001701EB">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4ED65B9" w14:textId="77777777" w:rsidR="001F7DFE" w:rsidRPr="00704D35" w:rsidRDefault="001F7DFE" w:rsidP="001701EB">
            <w:pPr>
              <w:pStyle w:val="4"/>
              <w:spacing w:line="360" w:lineRule="auto"/>
              <w:ind w:firstLineChars="0" w:firstLine="0"/>
              <w:jc w:val="center"/>
              <w:rPr>
                <w:rFonts w:ascii="宋体" w:hAnsi="宋体" w:cs="宋体"/>
                <w:kern w:val="0"/>
                <w:sz w:val="20"/>
              </w:rPr>
            </w:pPr>
            <w:r>
              <w:rPr>
                <w:rFonts w:ascii="宋体" w:hAnsi="宋体" w:cs="宋体" w:hint="eastAsia"/>
                <w:kern w:val="0"/>
                <w:sz w:val="20"/>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64489F" w14:textId="77777777" w:rsidR="001F7DFE" w:rsidRPr="00704D35" w:rsidRDefault="001F7DFE" w:rsidP="001701EB">
            <w:pPr>
              <w:jc w:val="center"/>
              <w:rPr>
                <w:rFonts w:cs="等线"/>
                <w:kern w:val="0"/>
              </w:rPr>
            </w:pPr>
            <w:r w:rsidRPr="00704D35">
              <w:rPr>
                <w:rFonts w:cs="等线"/>
                <w:kern w:val="0"/>
              </w:rPr>
              <w:t>一</w:t>
            </w:r>
            <w:r w:rsidRPr="00704D35">
              <w:rPr>
                <w:rFonts w:cs="等线" w:hint="eastAsia"/>
                <w:kern w:val="0"/>
              </w:rPr>
              <w:t>体机移动支</w:t>
            </w:r>
            <w:r w:rsidRPr="00704D35">
              <w:rPr>
                <w:rFonts w:cs="等线"/>
                <w:kern w:val="0"/>
              </w:rPr>
              <w:t>架</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5C42AA24"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1.移动支架通过防倾斜实验，正负10度倾斜角度下不能翻倒；</w:t>
            </w:r>
          </w:p>
          <w:p w14:paraId="048611A2"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2.</w:t>
            </w:r>
            <w:proofErr w:type="gramStart"/>
            <w:r w:rsidRPr="00704D35">
              <w:rPr>
                <w:rFonts w:asciiTheme="minorEastAsia" w:hAnsiTheme="minorEastAsia" w:cs="宋体" w:hint="eastAsia"/>
                <w:szCs w:val="21"/>
              </w:rPr>
              <w:t>承挂</w:t>
            </w:r>
            <w:proofErr w:type="gramEnd"/>
            <w:r w:rsidRPr="00704D35">
              <w:rPr>
                <w:rFonts w:asciiTheme="minorEastAsia" w:hAnsiTheme="minorEastAsia" w:cs="宋体" w:hint="eastAsia"/>
                <w:szCs w:val="21"/>
              </w:rPr>
              <w:t>≥100kg，壁挂高度可调；整体高度≥1597mm；</w:t>
            </w:r>
          </w:p>
          <w:p w14:paraId="265F2335"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3.托盘承重25KG,模具设置U型置物槽，方便触摸笔、遥控器等物品放</w:t>
            </w:r>
            <w:r w:rsidRPr="00704D35">
              <w:rPr>
                <w:rFonts w:asciiTheme="minorEastAsia" w:hAnsiTheme="minorEastAsia" w:cs="宋体" w:hint="eastAsia"/>
                <w:szCs w:val="21"/>
              </w:rPr>
              <w:lastRenderedPageBreak/>
              <w:t>置；</w:t>
            </w:r>
          </w:p>
          <w:p w14:paraId="2AD67A4D"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4.支撑立杆采用壁厚≥1.8mm方通冷轧钢材质，表面黑色喷涂；</w:t>
            </w:r>
          </w:p>
          <w:p w14:paraId="011EB1D8"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5.脚轮为万向轮，聚氨酯（PU）材质，</w:t>
            </w:r>
            <w:proofErr w:type="gramStart"/>
            <w:r w:rsidRPr="00704D35">
              <w:rPr>
                <w:rFonts w:asciiTheme="minorEastAsia" w:hAnsiTheme="minorEastAsia" w:cs="宋体" w:hint="eastAsia"/>
                <w:szCs w:val="21"/>
              </w:rPr>
              <w:t>均带脚刹</w:t>
            </w:r>
            <w:proofErr w:type="gramEnd"/>
            <w:r w:rsidRPr="00704D35">
              <w:rPr>
                <w:rFonts w:asciiTheme="minorEastAsia" w:hAnsiTheme="minorEastAsia" w:cs="宋体" w:hint="eastAsia"/>
                <w:szCs w:val="21"/>
              </w:rPr>
              <w:t>，直径不小于∮75mm；</w:t>
            </w:r>
          </w:p>
          <w:p w14:paraId="11996517" w14:textId="77777777" w:rsidR="001F7DFE" w:rsidRPr="00704D35" w:rsidRDefault="001F7DFE" w:rsidP="001701EB">
            <w:pPr>
              <w:widowControl/>
              <w:snapToGrid w:val="0"/>
              <w:spacing w:before="60" w:after="60"/>
              <w:jc w:val="left"/>
              <w:rPr>
                <w:rFonts w:cs="等线"/>
              </w:rPr>
            </w:pPr>
            <w:r w:rsidRPr="00704D35">
              <w:rPr>
                <w:rFonts w:asciiTheme="minorEastAsia" w:hAnsiTheme="minorEastAsia" w:cs="宋体" w:hint="eastAsia"/>
                <w:szCs w:val="21"/>
              </w:rPr>
              <w:t>6.脚轮中心距横向≥1115mm，纵向≥627mm</w:t>
            </w:r>
          </w:p>
        </w:tc>
      </w:tr>
    </w:tbl>
    <w:p w14:paraId="4574B96B" w14:textId="77777777" w:rsidR="001F7DFE" w:rsidRPr="00704D35" w:rsidRDefault="001F7DFE" w:rsidP="001F7DFE">
      <w:pPr>
        <w:pStyle w:val="a7"/>
        <w:ind w:left="420" w:firstLineChars="0" w:firstLine="0"/>
      </w:pPr>
    </w:p>
    <w:p w14:paraId="0C7A66EE" w14:textId="77777777" w:rsidR="00512E59" w:rsidRPr="001F7DFE" w:rsidRDefault="00512E59" w:rsidP="00512E59">
      <w:pPr>
        <w:jc w:val="center"/>
        <w:rPr>
          <w:rFonts w:ascii="黑体" w:eastAsia="黑体" w:hAnsi="黑体"/>
          <w:sz w:val="24"/>
          <w:szCs w:val="24"/>
        </w:rPr>
      </w:pPr>
    </w:p>
    <w:sectPr w:rsidR="00512E59" w:rsidRPr="001F7DFE" w:rsidSect="004554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E7B81" w14:textId="77777777" w:rsidR="00571513" w:rsidRDefault="00571513" w:rsidP="0086119A">
      <w:r>
        <w:separator/>
      </w:r>
    </w:p>
  </w:endnote>
  <w:endnote w:type="continuationSeparator" w:id="0">
    <w:p w14:paraId="76639C06" w14:textId="77777777" w:rsidR="00571513" w:rsidRDefault="00571513" w:rsidP="0086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62A6C" w14:textId="77777777" w:rsidR="00571513" w:rsidRDefault="00571513" w:rsidP="0086119A">
      <w:r>
        <w:separator/>
      </w:r>
    </w:p>
  </w:footnote>
  <w:footnote w:type="continuationSeparator" w:id="0">
    <w:p w14:paraId="3127320E" w14:textId="77777777" w:rsidR="00571513" w:rsidRDefault="00571513" w:rsidP="00861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A517A"/>
    <w:multiLevelType w:val="hybridMultilevel"/>
    <w:tmpl w:val="C4A8F950"/>
    <w:lvl w:ilvl="0" w:tplc="9736636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E3"/>
    <w:rsid w:val="00071894"/>
    <w:rsid w:val="000A55C1"/>
    <w:rsid w:val="000B1473"/>
    <w:rsid w:val="00102EA5"/>
    <w:rsid w:val="00114D2E"/>
    <w:rsid w:val="001814EB"/>
    <w:rsid w:val="001F7DFE"/>
    <w:rsid w:val="00254111"/>
    <w:rsid w:val="00255EAC"/>
    <w:rsid w:val="002D0DB7"/>
    <w:rsid w:val="00323C69"/>
    <w:rsid w:val="003E3093"/>
    <w:rsid w:val="00412629"/>
    <w:rsid w:val="004554B9"/>
    <w:rsid w:val="004D0E8C"/>
    <w:rsid w:val="004E4EA3"/>
    <w:rsid w:val="00512E59"/>
    <w:rsid w:val="00571513"/>
    <w:rsid w:val="005B1068"/>
    <w:rsid w:val="005B6595"/>
    <w:rsid w:val="00654AD6"/>
    <w:rsid w:val="006714B8"/>
    <w:rsid w:val="006720E3"/>
    <w:rsid w:val="00680AAB"/>
    <w:rsid w:val="006E2901"/>
    <w:rsid w:val="006E3C6E"/>
    <w:rsid w:val="00770D19"/>
    <w:rsid w:val="007776A2"/>
    <w:rsid w:val="007C0E6B"/>
    <w:rsid w:val="007D23E8"/>
    <w:rsid w:val="008121D9"/>
    <w:rsid w:val="0086119A"/>
    <w:rsid w:val="00867181"/>
    <w:rsid w:val="00867905"/>
    <w:rsid w:val="008712A5"/>
    <w:rsid w:val="008A30C6"/>
    <w:rsid w:val="00991437"/>
    <w:rsid w:val="009B7974"/>
    <w:rsid w:val="00A360E9"/>
    <w:rsid w:val="00A4372F"/>
    <w:rsid w:val="00A53807"/>
    <w:rsid w:val="00AF40D1"/>
    <w:rsid w:val="00B8371B"/>
    <w:rsid w:val="00C11DAB"/>
    <w:rsid w:val="00C32D02"/>
    <w:rsid w:val="00D032A0"/>
    <w:rsid w:val="00D73202"/>
    <w:rsid w:val="00DC1B4F"/>
    <w:rsid w:val="00E20013"/>
    <w:rsid w:val="00F67DCD"/>
    <w:rsid w:val="00F93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6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0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20E3"/>
    <w:rPr>
      <w:b/>
      <w:bCs/>
    </w:rPr>
  </w:style>
  <w:style w:type="paragraph" w:styleId="a5">
    <w:name w:val="header"/>
    <w:basedOn w:val="a"/>
    <w:link w:val="Char"/>
    <w:uiPriority w:val="99"/>
    <w:unhideWhenUsed/>
    <w:rsid w:val="008611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6119A"/>
    <w:rPr>
      <w:sz w:val="18"/>
      <w:szCs w:val="18"/>
    </w:rPr>
  </w:style>
  <w:style w:type="paragraph" w:styleId="a6">
    <w:name w:val="footer"/>
    <w:basedOn w:val="a"/>
    <w:link w:val="Char0"/>
    <w:uiPriority w:val="99"/>
    <w:unhideWhenUsed/>
    <w:rsid w:val="0086119A"/>
    <w:pPr>
      <w:tabs>
        <w:tab w:val="center" w:pos="4153"/>
        <w:tab w:val="right" w:pos="8306"/>
      </w:tabs>
      <w:snapToGrid w:val="0"/>
      <w:jc w:val="left"/>
    </w:pPr>
    <w:rPr>
      <w:sz w:val="18"/>
      <w:szCs w:val="18"/>
    </w:rPr>
  </w:style>
  <w:style w:type="character" w:customStyle="1" w:styleId="Char0">
    <w:name w:val="页脚 Char"/>
    <w:basedOn w:val="a0"/>
    <w:link w:val="a6"/>
    <w:uiPriority w:val="99"/>
    <w:rsid w:val="0086119A"/>
    <w:rPr>
      <w:sz w:val="18"/>
      <w:szCs w:val="18"/>
    </w:rPr>
  </w:style>
  <w:style w:type="paragraph" w:styleId="a7">
    <w:name w:val="List Paragraph"/>
    <w:basedOn w:val="a"/>
    <w:uiPriority w:val="34"/>
    <w:qFormat/>
    <w:rsid w:val="00512E59"/>
    <w:pPr>
      <w:ind w:firstLineChars="200" w:firstLine="420"/>
    </w:pPr>
  </w:style>
  <w:style w:type="character" w:customStyle="1" w:styleId="Char1">
    <w:name w:val="列出段落 Char"/>
    <w:link w:val="2"/>
    <w:qFormat/>
    <w:rsid w:val="00512E59"/>
    <w:rPr>
      <w:lang w:val="zh-CN"/>
    </w:rPr>
  </w:style>
  <w:style w:type="paragraph" w:customStyle="1" w:styleId="2">
    <w:name w:val="列出段落2"/>
    <w:basedOn w:val="a"/>
    <w:link w:val="Char1"/>
    <w:qFormat/>
    <w:rsid w:val="00512E59"/>
    <w:pPr>
      <w:ind w:firstLineChars="200" w:firstLine="420"/>
    </w:pPr>
    <w:rPr>
      <w:lang w:val="zh-CN"/>
    </w:rPr>
  </w:style>
  <w:style w:type="paragraph" w:customStyle="1" w:styleId="4">
    <w:name w:val="列出段落4"/>
    <w:basedOn w:val="a"/>
    <w:uiPriority w:val="99"/>
    <w:qFormat/>
    <w:rsid w:val="00512E59"/>
    <w:pPr>
      <w:ind w:firstLineChars="200" w:firstLine="420"/>
    </w:pPr>
    <w:rPr>
      <w:rFonts w:ascii="Times New Roman" w:eastAsia="宋体" w:hAnsi="Times New Roman" w:cs="Times New Roman"/>
      <w:szCs w:val="20"/>
    </w:rPr>
  </w:style>
  <w:style w:type="paragraph" w:customStyle="1" w:styleId="NewNewNewNew">
    <w:name w:val="正文 New New New New"/>
    <w:qFormat/>
    <w:rsid w:val="00512E59"/>
    <w:pPr>
      <w:widowControl w:val="0"/>
      <w:jc w:val="both"/>
    </w:pPr>
    <w:rPr>
      <w:rFonts w:ascii="Times New Roman" w:eastAsia="宋体" w:hAnsi="Times New Roman" w:cs="Times New Roman"/>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0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20E3"/>
    <w:rPr>
      <w:b/>
      <w:bCs/>
    </w:rPr>
  </w:style>
  <w:style w:type="paragraph" w:styleId="a5">
    <w:name w:val="header"/>
    <w:basedOn w:val="a"/>
    <w:link w:val="Char"/>
    <w:uiPriority w:val="99"/>
    <w:unhideWhenUsed/>
    <w:rsid w:val="008611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6119A"/>
    <w:rPr>
      <w:sz w:val="18"/>
      <w:szCs w:val="18"/>
    </w:rPr>
  </w:style>
  <w:style w:type="paragraph" w:styleId="a6">
    <w:name w:val="footer"/>
    <w:basedOn w:val="a"/>
    <w:link w:val="Char0"/>
    <w:uiPriority w:val="99"/>
    <w:unhideWhenUsed/>
    <w:rsid w:val="0086119A"/>
    <w:pPr>
      <w:tabs>
        <w:tab w:val="center" w:pos="4153"/>
        <w:tab w:val="right" w:pos="8306"/>
      </w:tabs>
      <w:snapToGrid w:val="0"/>
      <w:jc w:val="left"/>
    </w:pPr>
    <w:rPr>
      <w:sz w:val="18"/>
      <w:szCs w:val="18"/>
    </w:rPr>
  </w:style>
  <w:style w:type="character" w:customStyle="1" w:styleId="Char0">
    <w:name w:val="页脚 Char"/>
    <w:basedOn w:val="a0"/>
    <w:link w:val="a6"/>
    <w:uiPriority w:val="99"/>
    <w:rsid w:val="0086119A"/>
    <w:rPr>
      <w:sz w:val="18"/>
      <w:szCs w:val="18"/>
    </w:rPr>
  </w:style>
  <w:style w:type="paragraph" w:styleId="a7">
    <w:name w:val="List Paragraph"/>
    <w:basedOn w:val="a"/>
    <w:uiPriority w:val="34"/>
    <w:qFormat/>
    <w:rsid w:val="00512E59"/>
    <w:pPr>
      <w:ind w:firstLineChars="200" w:firstLine="420"/>
    </w:pPr>
  </w:style>
  <w:style w:type="character" w:customStyle="1" w:styleId="Char1">
    <w:name w:val="列出段落 Char"/>
    <w:link w:val="2"/>
    <w:qFormat/>
    <w:rsid w:val="00512E59"/>
    <w:rPr>
      <w:lang w:val="zh-CN"/>
    </w:rPr>
  </w:style>
  <w:style w:type="paragraph" w:customStyle="1" w:styleId="2">
    <w:name w:val="列出段落2"/>
    <w:basedOn w:val="a"/>
    <w:link w:val="Char1"/>
    <w:qFormat/>
    <w:rsid w:val="00512E59"/>
    <w:pPr>
      <w:ind w:firstLineChars="200" w:firstLine="420"/>
    </w:pPr>
    <w:rPr>
      <w:lang w:val="zh-CN"/>
    </w:rPr>
  </w:style>
  <w:style w:type="paragraph" w:customStyle="1" w:styleId="4">
    <w:name w:val="列出段落4"/>
    <w:basedOn w:val="a"/>
    <w:uiPriority w:val="99"/>
    <w:qFormat/>
    <w:rsid w:val="00512E59"/>
    <w:pPr>
      <w:ind w:firstLineChars="200" w:firstLine="420"/>
    </w:pPr>
    <w:rPr>
      <w:rFonts w:ascii="Times New Roman" w:eastAsia="宋体" w:hAnsi="Times New Roman" w:cs="Times New Roman"/>
      <w:szCs w:val="20"/>
    </w:rPr>
  </w:style>
  <w:style w:type="paragraph" w:customStyle="1" w:styleId="NewNewNewNew">
    <w:name w:val="正文 New New New New"/>
    <w:qFormat/>
    <w:rsid w:val="00512E59"/>
    <w:pPr>
      <w:widowControl w:val="0"/>
      <w:jc w:val="both"/>
    </w:pPr>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泰州市城东中心小学(审核)</cp:lastModifiedBy>
  <cp:revision>2</cp:revision>
  <cp:lastPrinted>2020-10-19T08:58:00Z</cp:lastPrinted>
  <dcterms:created xsi:type="dcterms:W3CDTF">2020-11-20T02:19:00Z</dcterms:created>
  <dcterms:modified xsi:type="dcterms:W3CDTF">2020-11-20T02:19:00Z</dcterms:modified>
</cp:coreProperties>
</file>