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29" w:rsidRDefault="00C70929">
      <w:pPr>
        <w:spacing w:line="360" w:lineRule="auto"/>
        <w:jc w:val="center"/>
        <w:rPr>
          <w:b/>
          <w:color w:val="FF0000"/>
          <w:sz w:val="48"/>
          <w:szCs w:val="32"/>
        </w:rPr>
      </w:pPr>
    </w:p>
    <w:p w:rsidR="00C70929" w:rsidRDefault="00C70929">
      <w:pPr>
        <w:spacing w:line="360" w:lineRule="auto"/>
        <w:jc w:val="center"/>
        <w:rPr>
          <w:b/>
          <w:color w:val="FF0000"/>
          <w:sz w:val="48"/>
          <w:szCs w:val="32"/>
        </w:rPr>
      </w:pPr>
    </w:p>
    <w:p w:rsidR="00C70929" w:rsidRDefault="00C70929">
      <w:pPr>
        <w:spacing w:line="360" w:lineRule="auto"/>
        <w:jc w:val="center"/>
        <w:rPr>
          <w:b/>
          <w:sz w:val="96"/>
          <w:szCs w:val="48"/>
        </w:rPr>
      </w:pPr>
      <w:r>
        <w:rPr>
          <w:rFonts w:hint="eastAsia"/>
          <w:b/>
          <w:sz w:val="48"/>
          <w:szCs w:val="32"/>
        </w:rPr>
        <w:t>泰州市海光中心小学电梯设备采购及安装项目</w:t>
      </w:r>
    </w:p>
    <w:p w:rsidR="00C70929" w:rsidRDefault="00C70929">
      <w:pPr>
        <w:spacing w:line="360" w:lineRule="auto"/>
        <w:jc w:val="center"/>
        <w:rPr>
          <w:b/>
          <w:sz w:val="84"/>
          <w:szCs w:val="84"/>
        </w:rPr>
      </w:pPr>
    </w:p>
    <w:p w:rsidR="00C70929" w:rsidRDefault="00C70929">
      <w:pPr>
        <w:spacing w:line="360" w:lineRule="auto"/>
        <w:jc w:val="center"/>
        <w:rPr>
          <w:b/>
          <w:sz w:val="84"/>
          <w:szCs w:val="84"/>
        </w:rPr>
      </w:pPr>
      <w:r>
        <w:rPr>
          <w:rFonts w:hint="eastAsia"/>
          <w:b/>
          <w:sz w:val="84"/>
          <w:szCs w:val="84"/>
        </w:rPr>
        <w:t>招</w:t>
      </w:r>
      <w:r>
        <w:rPr>
          <w:b/>
          <w:sz w:val="84"/>
          <w:szCs w:val="84"/>
        </w:rPr>
        <w:t xml:space="preserve"> </w:t>
      </w:r>
    </w:p>
    <w:p w:rsidR="00C70929" w:rsidRDefault="00C70929">
      <w:pPr>
        <w:spacing w:line="360" w:lineRule="auto"/>
        <w:jc w:val="center"/>
        <w:rPr>
          <w:b/>
          <w:sz w:val="84"/>
          <w:szCs w:val="84"/>
        </w:rPr>
      </w:pPr>
      <w:r>
        <w:rPr>
          <w:rFonts w:hint="eastAsia"/>
          <w:b/>
          <w:sz w:val="84"/>
          <w:szCs w:val="84"/>
        </w:rPr>
        <w:t>标</w:t>
      </w:r>
      <w:r>
        <w:rPr>
          <w:b/>
          <w:sz w:val="84"/>
          <w:szCs w:val="84"/>
        </w:rPr>
        <w:t xml:space="preserve"> </w:t>
      </w:r>
    </w:p>
    <w:p w:rsidR="00C70929" w:rsidRDefault="00C70929">
      <w:pPr>
        <w:spacing w:line="360" w:lineRule="auto"/>
        <w:jc w:val="center"/>
        <w:rPr>
          <w:b/>
          <w:sz w:val="84"/>
          <w:szCs w:val="84"/>
        </w:rPr>
      </w:pPr>
      <w:r>
        <w:rPr>
          <w:rFonts w:hint="eastAsia"/>
          <w:b/>
          <w:sz w:val="84"/>
          <w:szCs w:val="84"/>
        </w:rPr>
        <w:t>文</w:t>
      </w:r>
      <w:r>
        <w:rPr>
          <w:b/>
          <w:sz w:val="84"/>
          <w:szCs w:val="84"/>
        </w:rPr>
        <w:t xml:space="preserve"> </w:t>
      </w:r>
    </w:p>
    <w:p w:rsidR="00C70929" w:rsidRDefault="00C70929">
      <w:pPr>
        <w:spacing w:line="360" w:lineRule="auto"/>
        <w:jc w:val="center"/>
        <w:rPr>
          <w:b/>
          <w:sz w:val="84"/>
          <w:szCs w:val="84"/>
        </w:rPr>
      </w:pPr>
      <w:r>
        <w:rPr>
          <w:rFonts w:hint="eastAsia"/>
          <w:b/>
          <w:sz w:val="84"/>
          <w:szCs w:val="84"/>
        </w:rPr>
        <w:t>件</w:t>
      </w:r>
    </w:p>
    <w:p w:rsidR="00C70929" w:rsidRDefault="00C70929" w:rsidP="006E7F42">
      <w:pPr>
        <w:spacing w:line="360" w:lineRule="auto"/>
        <w:ind w:leftChars="152" w:left="1909" w:hangingChars="495" w:hanging="1590"/>
        <w:rPr>
          <w:b/>
          <w:sz w:val="32"/>
          <w:szCs w:val="32"/>
        </w:rPr>
      </w:pPr>
    </w:p>
    <w:p w:rsidR="00C70929" w:rsidRDefault="00C70929" w:rsidP="006E7F42">
      <w:pPr>
        <w:spacing w:line="360" w:lineRule="auto"/>
        <w:ind w:left="1590" w:hangingChars="495" w:hanging="1590"/>
        <w:rPr>
          <w:b/>
          <w:sz w:val="32"/>
          <w:szCs w:val="32"/>
        </w:rPr>
      </w:pPr>
    </w:p>
    <w:p w:rsidR="00C70929" w:rsidRDefault="00C70929" w:rsidP="006E7F42">
      <w:pPr>
        <w:spacing w:line="360" w:lineRule="auto"/>
        <w:ind w:firstLineChars="98" w:firstLine="315"/>
        <w:rPr>
          <w:b/>
          <w:sz w:val="32"/>
          <w:szCs w:val="32"/>
        </w:rPr>
      </w:pPr>
      <w:r>
        <w:rPr>
          <w:rFonts w:hint="eastAsia"/>
          <w:b/>
          <w:sz w:val="32"/>
          <w:szCs w:val="32"/>
        </w:rPr>
        <w:t>招</w:t>
      </w:r>
      <w:r>
        <w:rPr>
          <w:b/>
          <w:sz w:val="32"/>
          <w:szCs w:val="32"/>
        </w:rPr>
        <w:t xml:space="preserve"> </w:t>
      </w:r>
      <w:r>
        <w:rPr>
          <w:rFonts w:hint="eastAsia"/>
          <w:b/>
          <w:sz w:val="32"/>
          <w:szCs w:val="32"/>
        </w:rPr>
        <w:t>标</w:t>
      </w:r>
      <w:r>
        <w:rPr>
          <w:b/>
          <w:sz w:val="32"/>
          <w:szCs w:val="32"/>
        </w:rPr>
        <w:t xml:space="preserve"> </w:t>
      </w:r>
      <w:r>
        <w:rPr>
          <w:rFonts w:hint="eastAsia"/>
          <w:b/>
          <w:sz w:val="32"/>
          <w:szCs w:val="32"/>
        </w:rPr>
        <w:t>人：泰州市海光中心小学</w:t>
      </w:r>
    </w:p>
    <w:p w:rsidR="00C70929" w:rsidRDefault="00C70929" w:rsidP="006E7F42">
      <w:pPr>
        <w:spacing w:line="360" w:lineRule="auto"/>
        <w:ind w:firstLineChars="645" w:firstLine="2072"/>
        <w:rPr>
          <w:b/>
          <w:sz w:val="32"/>
          <w:szCs w:val="32"/>
        </w:rPr>
      </w:pPr>
    </w:p>
    <w:p w:rsidR="00C70929" w:rsidRDefault="00C70929">
      <w:pPr>
        <w:spacing w:line="360" w:lineRule="auto"/>
        <w:rPr>
          <w:sz w:val="24"/>
        </w:rPr>
      </w:pPr>
    </w:p>
    <w:p w:rsidR="00C70929" w:rsidRDefault="00C70929">
      <w:pPr>
        <w:spacing w:line="360" w:lineRule="auto"/>
        <w:jc w:val="center"/>
        <w:rPr>
          <w:sz w:val="24"/>
          <w:u w:val="single"/>
        </w:rPr>
      </w:pPr>
      <w:r>
        <w:rPr>
          <w:rFonts w:hint="eastAsia"/>
          <w:b/>
          <w:sz w:val="36"/>
          <w:szCs w:val="36"/>
        </w:rPr>
        <w:t>二○一九年七月一日</w:t>
      </w:r>
    </w:p>
    <w:p w:rsidR="00C70929" w:rsidRDefault="00C70929">
      <w:pPr>
        <w:spacing w:line="360" w:lineRule="auto"/>
        <w:rPr>
          <w:sz w:val="24"/>
        </w:rPr>
      </w:pPr>
    </w:p>
    <w:p w:rsidR="00C70929" w:rsidRDefault="00C70929">
      <w:pPr>
        <w:pStyle w:val="TOC1"/>
        <w:jc w:val="center"/>
        <w:rPr>
          <w:color w:val="000000"/>
          <w:sz w:val="40"/>
        </w:rPr>
      </w:pPr>
      <w:r>
        <w:rPr>
          <w:rFonts w:hint="eastAsia"/>
          <w:color w:val="000000"/>
          <w:sz w:val="40"/>
          <w:lang w:val="zh-CN"/>
        </w:rPr>
        <w:lastRenderedPageBreak/>
        <w:t>目</w:t>
      </w:r>
      <w:r>
        <w:rPr>
          <w:color w:val="000000"/>
          <w:sz w:val="40"/>
          <w:lang w:val="zh-CN"/>
        </w:rPr>
        <w:t xml:space="preserve">   </w:t>
      </w:r>
      <w:r>
        <w:rPr>
          <w:rFonts w:hint="eastAsia"/>
          <w:color w:val="000000"/>
          <w:sz w:val="40"/>
          <w:lang w:val="zh-CN"/>
        </w:rPr>
        <w:t>录</w:t>
      </w:r>
    </w:p>
    <w:p w:rsidR="00C70929" w:rsidRDefault="007360FF">
      <w:pPr>
        <w:pStyle w:val="10"/>
        <w:tabs>
          <w:tab w:val="right" w:leader="dot" w:pos="8302"/>
        </w:tabs>
        <w:rPr>
          <w:rFonts w:ascii="Calibri" w:hAnsi="Calibri"/>
          <w:sz w:val="32"/>
          <w:szCs w:val="22"/>
        </w:rPr>
      </w:pPr>
      <w:r>
        <w:rPr>
          <w:b/>
          <w:bCs/>
          <w:lang w:val="zh-CN"/>
        </w:rPr>
        <w:fldChar w:fldCharType="begin"/>
      </w:r>
      <w:r w:rsidR="00C70929">
        <w:rPr>
          <w:b/>
          <w:bCs/>
          <w:lang w:val="zh-CN"/>
        </w:rPr>
        <w:instrText xml:space="preserve"> TOC \o "1-1" \h \z \u </w:instrText>
      </w:r>
      <w:r>
        <w:rPr>
          <w:b/>
          <w:bCs/>
          <w:lang w:val="zh-CN"/>
        </w:rPr>
        <w:fldChar w:fldCharType="separate"/>
      </w:r>
      <w:hyperlink w:anchor="_Toc524603380" w:history="1">
        <w:r w:rsidR="00C70929">
          <w:rPr>
            <w:rStyle w:val="ac"/>
            <w:rFonts w:hint="eastAsia"/>
            <w:sz w:val="32"/>
          </w:rPr>
          <w:t>招标公告</w:t>
        </w:r>
        <w:r w:rsidR="00C70929">
          <w:rPr>
            <w:sz w:val="32"/>
          </w:rPr>
          <w:tab/>
        </w:r>
        <w:r>
          <w:rPr>
            <w:sz w:val="32"/>
          </w:rPr>
          <w:fldChar w:fldCharType="begin"/>
        </w:r>
        <w:r w:rsidR="00C70929">
          <w:rPr>
            <w:sz w:val="32"/>
          </w:rPr>
          <w:instrText xml:space="preserve"> PAGEREF _Toc524603380 \h </w:instrText>
        </w:r>
        <w:r>
          <w:rPr>
            <w:sz w:val="32"/>
          </w:rPr>
        </w:r>
        <w:r>
          <w:rPr>
            <w:sz w:val="32"/>
          </w:rPr>
          <w:fldChar w:fldCharType="separate"/>
        </w:r>
        <w:r w:rsidR="00C70929">
          <w:rPr>
            <w:noProof/>
            <w:sz w:val="32"/>
          </w:rPr>
          <w:t>2</w:t>
        </w:r>
        <w:r>
          <w:rPr>
            <w:sz w:val="32"/>
          </w:rPr>
          <w:fldChar w:fldCharType="end"/>
        </w:r>
      </w:hyperlink>
    </w:p>
    <w:p w:rsidR="00C70929" w:rsidRDefault="007360FF">
      <w:pPr>
        <w:pStyle w:val="10"/>
        <w:tabs>
          <w:tab w:val="left" w:pos="1050"/>
          <w:tab w:val="right" w:leader="dot" w:pos="8302"/>
        </w:tabs>
        <w:rPr>
          <w:rFonts w:ascii="Calibri" w:hAnsi="Calibri"/>
          <w:sz w:val="32"/>
          <w:szCs w:val="22"/>
        </w:rPr>
      </w:pPr>
      <w:hyperlink w:anchor="_Toc524603381" w:history="1">
        <w:r w:rsidR="00C70929">
          <w:rPr>
            <w:rStyle w:val="ac"/>
            <w:rFonts w:hint="eastAsia"/>
            <w:sz w:val="32"/>
          </w:rPr>
          <w:t>第一章</w:t>
        </w:r>
        <w:r w:rsidR="00C70929">
          <w:rPr>
            <w:rFonts w:ascii="Calibri" w:hAnsi="Calibri"/>
            <w:sz w:val="32"/>
            <w:szCs w:val="22"/>
          </w:rPr>
          <w:tab/>
        </w:r>
        <w:r w:rsidR="00C70929">
          <w:rPr>
            <w:rStyle w:val="ac"/>
            <w:rFonts w:hint="eastAsia"/>
            <w:sz w:val="32"/>
          </w:rPr>
          <w:t>投标邀请</w:t>
        </w:r>
        <w:r w:rsidR="00C70929">
          <w:rPr>
            <w:sz w:val="32"/>
          </w:rPr>
          <w:tab/>
        </w:r>
        <w:r>
          <w:rPr>
            <w:sz w:val="32"/>
          </w:rPr>
          <w:fldChar w:fldCharType="begin"/>
        </w:r>
        <w:r w:rsidR="00C70929">
          <w:rPr>
            <w:sz w:val="32"/>
          </w:rPr>
          <w:instrText xml:space="preserve"> PAGEREF _Toc524603381 \h </w:instrText>
        </w:r>
        <w:r>
          <w:rPr>
            <w:sz w:val="32"/>
          </w:rPr>
        </w:r>
        <w:r>
          <w:rPr>
            <w:sz w:val="32"/>
          </w:rPr>
          <w:fldChar w:fldCharType="separate"/>
        </w:r>
        <w:r w:rsidR="00C70929">
          <w:rPr>
            <w:noProof/>
            <w:sz w:val="32"/>
          </w:rPr>
          <w:t>4</w:t>
        </w:r>
        <w:r>
          <w:rPr>
            <w:sz w:val="32"/>
          </w:rPr>
          <w:fldChar w:fldCharType="end"/>
        </w:r>
      </w:hyperlink>
    </w:p>
    <w:p w:rsidR="00C70929" w:rsidRDefault="007360FF">
      <w:pPr>
        <w:pStyle w:val="10"/>
        <w:tabs>
          <w:tab w:val="left" w:pos="1050"/>
          <w:tab w:val="right" w:leader="dot" w:pos="8302"/>
        </w:tabs>
        <w:rPr>
          <w:rFonts w:ascii="Calibri" w:hAnsi="Calibri"/>
          <w:sz w:val="32"/>
          <w:szCs w:val="22"/>
        </w:rPr>
      </w:pPr>
      <w:hyperlink w:anchor="_Toc524603382" w:history="1">
        <w:r w:rsidR="00C70929">
          <w:rPr>
            <w:rStyle w:val="ac"/>
            <w:rFonts w:hint="eastAsia"/>
            <w:sz w:val="32"/>
          </w:rPr>
          <w:t>第二章</w:t>
        </w:r>
        <w:r w:rsidR="00C70929">
          <w:rPr>
            <w:rFonts w:ascii="Calibri" w:hAnsi="Calibri"/>
            <w:sz w:val="32"/>
            <w:szCs w:val="22"/>
          </w:rPr>
          <w:tab/>
        </w:r>
        <w:r w:rsidR="00C70929">
          <w:rPr>
            <w:rStyle w:val="ac"/>
            <w:rFonts w:hint="eastAsia"/>
            <w:sz w:val="32"/>
          </w:rPr>
          <w:t>投标须知</w:t>
        </w:r>
        <w:r w:rsidR="00C70929">
          <w:rPr>
            <w:sz w:val="32"/>
          </w:rPr>
          <w:tab/>
        </w:r>
        <w:r>
          <w:rPr>
            <w:sz w:val="32"/>
          </w:rPr>
          <w:fldChar w:fldCharType="begin"/>
        </w:r>
        <w:r w:rsidR="00C70929">
          <w:rPr>
            <w:sz w:val="32"/>
          </w:rPr>
          <w:instrText xml:space="preserve"> PAGEREF _Toc524603382 \h </w:instrText>
        </w:r>
        <w:r>
          <w:rPr>
            <w:sz w:val="32"/>
          </w:rPr>
        </w:r>
        <w:r>
          <w:rPr>
            <w:sz w:val="32"/>
          </w:rPr>
          <w:fldChar w:fldCharType="separate"/>
        </w:r>
        <w:r w:rsidR="00C70929">
          <w:rPr>
            <w:noProof/>
            <w:sz w:val="32"/>
          </w:rPr>
          <w:t>6</w:t>
        </w:r>
        <w:r>
          <w:rPr>
            <w:sz w:val="32"/>
          </w:rPr>
          <w:fldChar w:fldCharType="end"/>
        </w:r>
      </w:hyperlink>
    </w:p>
    <w:p w:rsidR="00C70929" w:rsidRDefault="007360FF">
      <w:pPr>
        <w:pStyle w:val="10"/>
        <w:tabs>
          <w:tab w:val="left" w:pos="1050"/>
          <w:tab w:val="right" w:leader="dot" w:pos="8302"/>
        </w:tabs>
        <w:rPr>
          <w:rFonts w:ascii="Calibri" w:hAnsi="Calibri"/>
          <w:sz w:val="32"/>
          <w:szCs w:val="22"/>
        </w:rPr>
      </w:pPr>
      <w:hyperlink w:anchor="_Toc524603383" w:history="1">
        <w:r w:rsidR="00C70929">
          <w:rPr>
            <w:rStyle w:val="ac"/>
            <w:rFonts w:hint="eastAsia"/>
            <w:sz w:val="32"/>
          </w:rPr>
          <w:t>第三章</w:t>
        </w:r>
        <w:r w:rsidR="00C70929">
          <w:rPr>
            <w:rFonts w:ascii="Calibri" w:hAnsi="Calibri"/>
            <w:sz w:val="32"/>
            <w:szCs w:val="22"/>
          </w:rPr>
          <w:tab/>
        </w:r>
        <w:r w:rsidR="00C70929">
          <w:rPr>
            <w:rStyle w:val="ac"/>
            <w:rFonts w:hint="eastAsia"/>
            <w:sz w:val="32"/>
          </w:rPr>
          <w:t>货物需求一览表</w:t>
        </w:r>
        <w:r w:rsidR="00C70929">
          <w:rPr>
            <w:sz w:val="32"/>
          </w:rPr>
          <w:tab/>
        </w:r>
        <w:r>
          <w:rPr>
            <w:sz w:val="32"/>
          </w:rPr>
          <w:fldChar w:fldCharType="begin"/>
        </w:r>
        <w:r w:rsidR="00C70929">
          <w:rPr>
            <w:sz w:val="32"/>
          </w:rPr>
          <w:instrText xml:space="preserve"> PAGEREF _Toc524603383 \h </w:instrText>
        </w:r>
        <w:r>
          <w:rPr>
            <w:sz w:val="32"/>
          </w:rPr>
        </w:r>
        <w:r>
          <w:rPr>
            <w:sz w:val="32"/>
          </w:rPr>
          <w:fldChar w:fldCharType="separate"/>
        </w:r>
        <w:r w:rsidR="00C70929">
          <w:rPr>
            <w:noProof/>
            <w:sz w:val="32"/>
          </w:rPr>
          <w:t>18</w:t>
        </w:r>
        <w:r>
          <w:rPr>
            <w:sz w:val="32"/>
          </w:rPr>
          <w:fldChar w:fldCharType="end"/>
        </w:r>
      </w:hyperlink>
    </w:p>
    <w:p w:rsidR="00C70929" w:rsidRDefault="007360FF">
      <w:pPr>
        <w:pStyle w:val="10"/>
        <w:tabs>
          <w:tab w:val="left" w:pos="1050"/>
          <w:tab w:val="right" w:leader="dot" w:pos="8302"/>
        </w:tabs>
        <w:rPr>
          <w:rFonts w:ascii="Calibri" w:hAnsi="Calibri"/>
          <w:sz w:val="32"/>
          <w:szCs w:val="22"/>
        </w:rPr>
      </w:pPr>
      <w:hyperlink w:anchor="_Toc524603384" w:history="1">
        <w:r w:rsidR="00C70929">
          <w:rPr>
            <w:rStyle w:val="ac"/>
            <w:rFonts w:hint="eastAsia"/>
            <w:sz w:val="32"/>
          </w:rPr>
          <w:t>第四章</w:t>
        </w:r>
        <w:r w:rsidR="00C70929">
          <w:rPr>
            <w:rFonts w:ascii="Calibri" w:hAnsi="Calibri"/>
            <w:sz w:val="32"/>
            <w:szCs w:val="22"/>
          </w:rPr>
          <w:tab/>
        </w:r>
        <w:r w:rsidR="00C70929">
          <w:rPr>
            <w:rStyle w:val="ac"/>
            <w:rFonts w:hint="eastAsia"/>
            <w:sz w:val="32"/>
          </w:rPr>
          <w:t>技术规格及要求</w:t>
        </w:r>
        <w:r w:rsidR="00C70929">
          <w:rPr>
            <w:sz w:val="32"/>
          </w:rPr>
          <w:tab/>
        </w:r>
        <w:r>
          <w:rPr>
            <w:sz w:val="32"/>
          </w:rPr>
          <w:fldChar w:fldCharType="begin"/>
        </w:r>
        <w:r w:rsidR="00C70929">
          <w:rPr>
            <w:sz w:val="32"/>
          </w:rPr>
          <w:instrText xml:space="preserve"> PAGEREF _Toc524603384 \h </w:instrText>
        </w:r>
        <w:r>
          <w:rPr>
            <w:sz w:val="32"/>
          </w:rPr>
        </w:r>
        <w:r>
          <w:rPr>
            <w:sz w:val="32"/>
          </w:rPr>
          <w:fldChar w:fldCharType="separate"/>
        </w:r>
        <w:r w:rsidR="00C70929">
          <w:rPr>
            <w:noProof/>
            <w:sz w:val="32"/>
          </w:rPr>
          <w:t>20</w:t>
        </w:r>
        <w:r>
          <w:rPr>
            <w:sz w:val="32"/>
          </w:rPr>
          <w:fldChar w:fldCharType="end"/>
        </w:r>
      </w:hyperlink>
    </w:p>
    <w:p w:rsidR="00C70929" w:rsidRDefault="007360FF">
      <w:pPr>
        <w:pStyle w:val="10"/>
        <w:tabs>
          <w:tab w:val="left" w:pos="1050"/>
          <w:tab w:val="right" w:leader="dot" w:pos="8302"/>
        </w:tabs>
        <w:rPr>
          <w:rFonts w:ascii="Calibri" w:hAnsi="Calibri"/>
          <w:szCs w:val="22"/>
        </w:rPr>
      </w:pPr>
      <w:hyperlink w:anchor="_Toc524603385" w:history="1">
        <w:r w:rsidR="00C70929">
          <w:rPr>
            <w:rStyle w:val="ac"/>
            <w:rFonts w:hint="eastAsia"/>
            <w:sz w:val="32"/>
          </w:rPr>
          <w:t>第五章</w:t>
        </w:r>
        <w:r w:rsidR="00C70929">
          <w:rPr>
            <w:rFonts w:ascii="Calibri" w:hAnsi="Calibri"/>
            <w:sz w:val="32"/>
            <w:szCs w:val="22"/>
          </w:rPr>
          <w:tab/>
        </w:r>
        <w:r w:rsidR="00C70929">
          <w:rPr>
            <w:rStyle w:val="ac"/>
            <w:rFonts w:hint="eastAsia"/>
            <w:sz w:val="32"/>
          </w:rPr>
          <w:t>附</w:t>
        </w:r>
        <w:r w:rsidR="00C70929">
          <w:rPr>
            <w:rStyle w:val="ac"/>
            <w:sz w:val="32"/>
          </w:rPr>
          <w:t xml:space="preserve"> </w:t>
        </w:r>
        <w:r w:rsidR="00C70929">
          <w:rPr>
            <w:rStyle w:val="ac"/>
            <w:rFonts w:hint="eastAsia"/>
            <w:sz w:val="32"/>
          </w:rPr>
          <w:t>件</w:t>
        </w:r>
        <w:r w:rsidR="00C70929">
          <w:rPr>
            <w:sz w:val="32"/>
          </w:rPr>
          <w:tab/>
        </w:r>
        <w:r>
          <w:rPr>
            <w:sz w:val="32"/>
          </w:rPr>
          <w:fldChar w:fldCharType="begin"/>
        </w:r>
        <w:r w:rsidR="00C70929">
          <w:rPr>
            <w:sz w:val="32"/>
          </w:rPr>
          <w:instrText xml:space="preserve"> PAGEREF _Toc524603385 \h </w:instrText>
        </w:r>
        <w:r>
          <w:rPr>
            <w:sz w:val="32"/>
          </w:rPr>
        </w:r>
        <w:r>
          <w:rPr>
            <w:sz w:val="32"/>
          </w:rPr>
          <w:fldChar w:fldCharType="separate"/>
        </w:r>
        <w:r w:rsidR="00C70929">
          <w:rPr>
            <w:noProof/>
            <w:sz w:val="32"/>
          </w:rPr>
          <w:t>28</w:t>
        </w:r>
        <w:r>
          <w:rPr>
            <w:sz w:val="32"/>
          </w:rPr>
          <w:fldChar w:fldCharType="end"/>
        </w:r>
      </w:hyperlink>
    </w:p>
    <w:p w:rsidR="00C70929" w:rsidRDefault="007360FF">
      <w:r>
        <w:rPr>
          <w:b/>
          <w:bCs/>
          <w:lang w:val="zh-CN"/>
        </w:rPr>
        <w:fldChar w:fldCharType="end"/>
      </w:r>
    </w:p>
    <w:p w:rsidR="00C70929" w:rsidRDefault="00C70929">
      <w:pPr>
        <w:spacing w:line="480" w:lineRule="auto"/>
        <w:rPr>
          <w:b/>
          <w:sz w:val="24"/>
        </w:rPr>
      </w:pPr>
    </w:p>
    <w:p w:rsidR="00C70929" w:rsidRDefault="00C70929">
      <w:pPr>
        <w:spacing w:line="480" w:lineRule="auto"/>
        <w:rPr>
          <w:b/>
          <w:sz w:val="24"/>
        </w:rPr>
      </w:pPr>
    </w:p>
    <w:p w:rsidR="00C70929" w:rsidRDefault="00C70929">
      <w:pPr>
        <w:spacing w:line="360" w:lineRule="auto"/>
        <w:rPr>
          <w:b/>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pPr>
    </w:p>
    <w:p w:rsidR="00C70929" w:rsidRDefault="00C70929">
      <w:pPr>
        <w:spacing w:line="360" w:lineRule="auto"/>
        <w:rPr>
          <w:sz w:val="24"/>
        </w:rPr>
        <w:sectPr w:rsidR="00C70929">
          <w:footerReference w:type="even" r:id="rId7"/>
          <w:footerReference w:type="default" r:id="rId8"/>
          <w:pgSz w:w="11906" w:h="16838"/>
          <w:pgMar w:top="1440" w:right="1797" w:bottom="1440" w:left="1797" w:header="851" w:footer="992" w:gutter="0"/>
          <w:pgNumType w:start="1"/>
          <w:cols w:space="720"/>
          <w:titlePg/>
          <w:docGrid w:type="lines" w:linePitch="312"/>
        </w:sectPr>
      </w:pPr>
    </w:p>
    <w:p w:rsidR="00C70929" w:rsidRDefault="00C70929">
      <w:pPr>
        <w:pStyle w:val="aa"/>
      </w:pPr>
      <w:bookmarkStart w:id="0" w:name="_Toc524603380"/>
      <w:r>
        <w:rPr>
          <w:rFonts w:hint="eastAsia"/>
        </w:rPr>
        <w:lastRenderedPageBreak/>
        <w:t>招标公告</w:t>
      </w:r>
      <w:bookmarkEnd w:id="0"/>
    </w:p>
    <w:p w:rsidR="00C70929" w:rsidRDefault="00C70929" w:rsidP="006E7F42">
      <w:pPr>
        <w:spacing w:line="420" w:lineRule="exact"/>
        <w:ind w:firstLineChars="200" w:firstLine="480"/>
        <w:rPr>
          <w:bCs/>
          <w:sz w:val="24"/>
          <w:szCs w:val="22"/>
        </w:rPr>
      </w:pPr>
    </w:p>
    <w:p w:rsidR="00C70929" w:rsidRDefault="00C70929">
      <w:pPr>
        <w:spacing w:line="360" w:lineRule="auto"/>
        <w:rPr>
          <w:rFonts w:ascii="宋体"/>
          <w:sz w:val="24"/>
        </w:rPr>
      </w:pPr>
      <w:r>
        <w:rPr>
          <w:rFonts w:ascii="宋体" w:hAnsi="宋体" w:hint="eastAsia"/>
          <w:b/>
          <w:sz w:val="24"/>
        </w:rPr>
        <w:t>一、项目名称：</w:t>
      </w:r>
      <w:r>
        <w:rPr>
          <w:rFonts w:ascii="宋体" w:hAnsi="宋体" w:hint="eastAsia"/>
          <w:sz w:val="24"/>
        </w:rPr>
        <w:t>泰州市海光中心小学电梯设备采购及安装项目</w:t>
      </w:r>
    </w:p>
    <w:p w:rsidR="00C70929" w:rsidRDefault="00C70929">
      <w:pPr>
        <w:spacing w:line="420" w:lineRule="exact"/>
        <w:rPr>
          <w:rFonts w:ascii="宋体"/>
          <w:b/>
          <w:sz w:val="24"/>
        </w:rPr>
      </w:pPr>
      <w:r>
        <w:rPr>
          <w:rFonts w:ascii="宋体" w:hAnsi="宋体" w:hint="eastAsia"/>
          <w:b/>
          <w:sz w:val="24"/>
        </w:rPr>
        <w:t>二、项目概况：</w:t>
      </w:r>
    </w:p>
    <w:p w:rsidR="00C70929" w:rsidRDefault="00C70929">
      <w:pPr>
        <w:numPr>
          <w:ilvl w:val="0"/>
          <w:numId w:val="3"/>
        </w:numPr>
        <w:spacing w:line="420" w:lineRule="exact"/>
        <w:rPr>
          <w:rFonts w:ascii="宋体"/>
          <w:sz w:val="24"/>
        </w:rPr>
      </w:pPr>
      <w:r>
        <w:rPr>
          <w:rFonts w:ascii="宋体" w:hAnsi="宋体" w:hint="eastAsia"/>
          <w:sz w:val="24"/>
        </w:rPr>
        <w:t>项目地点：泰州市海光中心小学</w:t>
      </w:r>
    </w:p>
    <w:p w:rsidR="00C70929" w:rsidRDefault="00C70929">
      <w:pPr>
        <w:numPr>
          <w:ilvl w:val="0"/>
          <w:numId w:val="3"/>
        </w:numPr>
        <w:spacing w:line="420" w:lineRule="exact"/>
        <w:rPr>
          <w:rFonts w:ascii="宋体"/>
          <w:sz w:val="24"/>
        </w:rPr>
      </w:pPr>
      <w:r>
        <w:rPr>
          <w:rFonts w:ascii="宋体" w:hAnsi="宋体" w:hint="eastAsia"/>
          <w:sz w:val="24"/>
        </w:rPr>
        <w:t>资金来源</w:t>
      </w:r>
      <w:r>
        <w:rPr>
          <w:rFonts w:ascii="宋体" w:hAnsi="宋体" w:cs="宋体" w:hint="eastAsia"/>
          <w:kern w:val="0"/>
          <w:sz w:val="24"/>
        </w:rPr>
        <w:t>：</w:t>
      </w:r>
      <w:r>
        <w:rPr>
          <w:rFonts w:ascii="宋体" w:hAnsi="宋体" w:hint="eastAsia"/>
          <w:sz w:val="24"/>
        </w:rPr>
        <w:t>财政资金</w:t>
      </w:r>
    </w:p>
    <w:p w:rsidR="00C70929" w:rsidRDefault="00C70929">
      <w:pPr>
        <w:numPr>
          <w:ilvl w:val="0"/>
          <w:numId w:val="3"/>
        </w:numPr>
        <w:spacing w:line="420" w:lineRule="exact"/>
        <w:rPr>
          <w:rFonts w:ascii="宋体"/>
          <w:sz w:val="24"/>
        </w:rPr>
      </w:pPr>
      <w:r>
        <w:rPr>
          <w:rFonts w:ascii="宋体" w:hAnsi="宋体" w:hint="eastAsia"/>
          <w:sz w:val="24"/>
        </w:rPr>
        <w:t>资金落实情况：全部到位</w:t>
      </w:r>
    </w:p>
    <w:p w:rsidR="00C70929" w:rsidRDefault="00C70929">
      <w:pPr>
        <w:numPr>
          <w:ilvl w:val="0"/>
          <w:numId w:val="3"/>
        </w:numPr>
        <w:spacing w:line="420" w:lineRule="exact"/>
        <w:rPr>
          <w:rFonts w:ascii="宋体"/>
          <w:color w:val="FF0000"/>
          <w:sz w:val="24"/>
        </w:rPr>
      </w:pPr>
      <w:r>
        <w:rPr>
          <w:rFonts w:ascii="宋体" w:hAnsi="宋体" w:hint="eastAsia"/>
          <w:sz w:val="24"/>
        </w:rPr>
        <w:t>本项目投资额（最高限价）：</w:t>
      </w:r>
      <w:r>
        <w:rPr>
          <w:rFonts w:ascii="宋体" w:hAnsi="宋体"/>
          <w:sz w:val="24"/>
        </w:rPr>
        <w:t>16</w:t>
      </w:r>
      <w:r>
        <w:rPr>
          <w:rFonts w:ascii="宋体" w:hAnsi="宋体" w:hint="eastAsia"/>
          <w:sz w:val="24"/>
        </w:rPr>
        <w:t>万元</w:t>
      </w:r>
    </w:p>
    <w:p w:rsidR="00C70929" w:rsidRDefault="00C70929">
      <w:pPr>
        <w:spacing w:line="420" w:lineRule="exact"/>
        <w:rPr>
          <w:rFonts w:ascii="宋体"/>
          <w:b/>
          <w:sz w:val="24"/>
        </w:rPr>
      </w:pPr>
      <w:r>
        <w:rPr>
          <w:rFonts w:ascii="宋体" w:hAnsi="宋体" w:hint="eastAsia"/>
          <w:b/>
          <w:sz w:val="24"/>
        </w:rPr>
        <w:t>三、招标货物名称、数量及主要技术规格：</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1301"/>
        <w:gridCol w:w="937"/>
        <w:gridCol w:w="1189"/>
        <w:gridCol w:w="1219"/>
        <w:gridCol w:w="1278"/>
        <w:gridCol w:w="1207"/>
      </w:tblGrid>
      <w:tr w:rsidR="00C70929">
        <w:trPr>
          <w:trHeight w:val="284"/>
          <w:jc w:val="center"/>
        </w:trPr>
        <w:tc>
          <w:tcPr>
            <w:tcW w:w="1671" w:type="dxa"/>
            <w:vAlign w:val="center"/>
          </w:tcPr>
          <w:p w:rsidR="00C70929" w:rsidRDefault="00C70929">
            <w:pPr>
              <w:spacing w:line="360" w:lineRule="exact"/>
              <w:jc w:val="center"/>
              <w:rPr>
                <w:rFonts w:ascii="宋体"/>
                <w:sz w:val="24"/>
              </w:rPr>
            </w:pPr>
            <w:r>
              <w:rPr>
                <w:rFonts w:ascii="宋体" w:hAnsi="宋体" w:hint="eastAsia"/>
                <w:sz w:val="24"/>
              </w:rPr>
              <w:t>楼号</w:t>
            </w:r>
          </w:p>
        </w:tc>
        <w:tc>
          <w:tcPr>
            <w:tcW w:w="1301" w:type="dxa"/>
            <w:vAlign w:val="center"/>
          </w:tcPr>
          <w:p w:rsidR="00C70929" w:rsidRDefault="00C70929">
            <w:pPr>
              <w:spacing w:line="360" w:lineRule="exact"/>
              <w:jc w:val="center"/>
              <w:rPr>
                <w:rFonts w:ascii="宋体"/>
                <w:sz w:val="24"/>
              </w:rPr>
            </w:pPr>
            <w:r>
              <w:rPr>
                <w:rFonts w:ascii="宋体" w:hAnsi="宋体" w:hint="eastAsia"/>
                <w:sz w:val="24"/>
              </w:rPr>
              <w:t>层</w:t>
            </w:r>
            <w:r>
              <w:rPr>
                <w:rFonts w:ascii="宋体" w:hAnsi="宋体"/>
                <w:sz w:val="24"/>
              </w:rPr>
              <w:t>/</w:t>
            </w:r>
            <w:r>
              <w:rPr>
                <w:rFonts w:ascii="宋体" w:hAnsi="宋体" w:hint="eastAsia"/>
                <w:sz w:val="24"/>
              </w:rPr>
              <w:t>门</w:t>
            </w:r>
            <w:r>
              <w:rPr>
                <w:rFonts w:ascii="宋体" w:hAnsi="宋体"/>
                <w:sz w:val="24"/>
              </w:rPr>
              <w:t>/</w:t>
            </w:r>
            <w:r>
              <w:rPr>
                <w:rFonts w:ascii="宋体" w:hAnsi="宋体" w:hint="eastAsia"/>
                <w:sz w:val="24"/>
              </w:rPr>
              <w:t>站</w:t>
            </w:r>
          </w:p>
        </w:tc>
        <w:tc>
          <w:tcPr>
            <w:tcW w:w="937" w:type="dxa"/>
            <w:vAlign w:val="center"/>
          </w:tcPr>
          <w:p w:rsidR="00C70929" w:rsidRDefault="00C70929">
            <w:pPr>
              <w:spacing w:line="360" w:lineRule="exact"/>
              <w:jc w:val="center"/>
              <w:rPr>
                <w:rFonts w:ascii="宋体"/>
                <w:sz w:val="24"/>
              </w:rPr>
            </w:pPr>
            <w:r>
              <w:rPr>
                <w:rFonts w:ascii="宋体" w:hAnsi="宋体" w:hint="eastAsia"/>
                <w:sz w:val="24"/>
              </w:rPr>
              <w:t>数量（台）</w:t>
            </w:r>
          </w:p>
        </w:tc>
        <w:tc>
          <w:tcPr>
            <w:tcW w:w="1189" w:type="dxa"/>
            <w:vAlign w:val="center"/>
          </w:tcPr>
          <w:p w:rsidR="00C70929" w:rsidRDefault="00C70929">
            <w:pPr>
              <w:spacing w:line="360" w:lineRule="exact"/>
              <w:jc w:val="center"/>
              <w:rPr>
                <w:rFonts w:ascii="宋体"/>
                <w:sz w:val="24"/>
              </w:rPr>
            </w:pPr>
            <w:r>
              <w:rPr>
                <w:rFonts w:ascii="宋体" w:hAnsi="宋体" w:hint="eastAsia"/>
                <w:sz w:val="24"/>
              </w:rPr>
              <w:t>载重量（</w:t>
            </w:r>
            <w:r>
              <w:rPr>
                <w:rFonts w:ascii="宋体" w:hAnsi="宋体"/>
                <w:sz w:val="24"/>
              </w:rPr>
              <w:t>Kg</w:t>
            </w:r>
            <w:r>
              <w:rPr>
                <w:rFonts w:ascii="宋体" w:hAnsi="宋体" w:hint="eastAsia"/>
                <w:sz w:val="24"/>
              </w:rPr>
              <w:t>）</w:t>
            </w:r>
          </w:p>
        </w:tc>
        <w:tc>
          <w:tcPr>
            <w:tcW w:w="1219" w:type="dxa"/>
            <w:vAlign w:val="center"/>
          </w:tcPr>
          <w:p w:rsidR="00C70929" w:rsidRDefault="00C70929">
            <w:pPr>
              <w:spacing w:line="360" w:lineRule="exact"/>
              <w:jc w:val="center"/>
              <w:rPr>
                <w:rFonts w:ascii="宋体"/>
                <w:sz w:val="24"/>
              </w:rPr>
            </w:pPr>
            <w:r>
              <w:rPr>
                <w:rFonts w:ascii="宋体" w:hAnsi="宋体" w:hint="eastAsia"/>
                <w:sz w:val="24"/>
              </w:rPr>
              <w:t>速度（</w:t>
            </w:r>
            <w:r>
              <w:rPr>
                <w:rFonts w:ascii="宋体" w:hAnsi="宋体"/>
                <w:sz w:val="24"/>
              </w:rPr>
              <w:t>m/s</w:t>
            </w:r>
            <w:r>
              <w:rPr>
                <w:rFonts w:ascii="宋体" w:hAnsi="宋体" w:hint="eastAsia"/>
                <w:sz w:val="24"/>
              </w:rPr>
              <w:t>）</w:t>
            </w:r>
          </w:p>
        </w:tc>
        <w:tc>
          <w:tcPr>
            <w:tcW w:w="1278" w:type="dxa"/>
            <w:vAlign w:val="center"/>
          </w:tcPr>
          <w:p w:rsidR="00C70929" w:rsidRDefault="00C70929">
            <w:pPr>
              <w:spacing w:line="360" w:lineRule="exact"/>
              <w:jc w:val="center"/>
              <w:rPr>
                <w:rFonts w:ascii="宋体"/>
                <w:sz w:val="24"/>
              </w:rPr>
            </w:pPr>
            <w:r>
              <w:rPr>
                <w:rFonts w:ascii="宋体" w:hAnsi="宋体" w:hint="eastAsia"/>
                <w:sz w:val="24"/>
              </w:rPr>
              <w:t>井道总高（米）</w:t>
            </w:r>
          </w:p>
        </w:tc>
        <w:tc>
          <w:tcPr>
            <w:tcW w:w="1207" w:type="dxa"/>
            <w:vAlign w:val="center"/>
          </w:tcPr>
          <w:p w:rsidR="00C70929" w:rsidRDefault="00C70929">
            <w:pPr>
              <w:spacing w:line="360" w:lineRule="exact"/>
              <w:jc w:val="center"/>
              <w:rPr>
                <w:rFonts w:ascii="宋体"/>
                <w:sz w:val="24"/>
              </w:rPr>
            </w:pPr>
            <w:r>
              <w:rPr>
                <w:rFonts w:ascii="宋体" w:hAnsi="宋体" w:hint="eastAsia"/>
                <w:sz w:val="24"/>
              </w:rPr>
              <w:t>备注</w:t>
            </w:r>
          </w:p>
        </w:tc>
      </w:tr>
      <w:tr w:rsidR="00C70929">
        <w:trPr>
          <w:trHeight w:val="284"/>
          <w:jc w:val="center"/>
        </w:trPr>
        <w:tc>
          <w:tcPr>
            <w:tcW w:w="1671" w:type="dxa"/>
            <w:vAlign w:val="center"/>
          </w:tcPr>
          <w:p w:rsidR="00C70929" w:rsidRDefault="00C70929">
            <w:pPr>
              <w:spacing w:line="360" w:lineRule="exact"/>
              <w:jc w:val="center"/>
              <w:rPr>
                <w:rFonts w:ascii="宋体"/>
                <w:color w:val="FF0000"/>
                <w:sz w:val="24"/>
              </w:rPr>
            </w:pPr>
            <w:r>
              <w:rPr>
                <w:rFonts w:ascii="宋体" w:hAnsi="宋体" w:hint="eastAsia"/>
                <w:sz w:val="24"/>
              </w:rPr>
              <w:t>思海楼</w:t>
            </w:r>
          </w:p>
        </w:tc>
        <w:tc>
          <w:tcPr>
            <w:tcW w:w="1301" w:type="dxa"/>
            <w:vAlign w:val="center"/>
          </w:tcPr>
          <w:p w:rsidR="00C70929" w:rsidRDefault="00C70929">
            <w:pPr>
              <w:spacing w:line="360" w:lineRule="exact"/>
              <w:jc w:val="center"/>
              <w:rPr>
                <w:rFonts w:ascii="宋体"/>
                <w:sz w:val="24"/>
              </w:rPr>
            </w:pPr>
            <w:r>
              <w:rPr>
                <w:rFonts w:ascii="宋体" w:hAnsi="宋体"/>
                <w:sz w:val="24"/>
              </w:rPr>
              <w:t>5/5/5</w:t>
            </w:r>
          </w:p>
        </w:tc>
        <w:tc>
          <w:tcPr>
            <w:tcW w:w="937" w:type="dxa"/>
            <w:vAlign w:val="center"/>
          </w:tcPr>
          <w:p w:rsidR="00C70929" w:rsidRDefault="00C70929">
            <w:pPr>
              <w:spacing w:line="360" w:lineRule="exact"/>
              <w:jc w:val="center"/>
              <w:rPr>
                <w:rFonts w:ascii="宋体"/>
                <w:sz w:val="24"/>
              </w:rPr>
            </w:pPr>
            <w:r>
              <w:rPr>
                <w:rFonts w:ascii="宋体" w:hAnsi="宋体"/>
                <w:sz w:val="24"/>
              </w:rPr>
              <w:t>1</w:t>
            </w:r>
          </w:p>
        </w:tc>
        <w:tc>
          <w:tcPr>
            <w:tcW w:w="1189" w:type="dxa"/>
            <w:vAlign w:val="center"/>
          </w:tcPr>
          <w:p w:rsidR="00C70929" w:rsidRDefault="00C70929">
            <w:pPr>
              <w:spacing w:line="360" w:lineRule="exact"/>
              <w:jc w:val="center"/>
              <w:rPr>
                <w:rFonts w:ascii="宋体"/>
                <w:sz w:val="24"/>
              </w:rPr>
            </w:pPr>
            <w:r>
              <w:rPr>
                <w:rFonts w:ascii="宋体" w:hAnsi="宋体"/>
                <w:sz w:val="24"/>
              </w:rPr>
              <w:t>1000</w:t>
            </w:r>
          </w:p>
        </w:tc>
        <w:tc>
          <w:tcPr>
            <w:tcW w:w="1219" w:type="dxa"/>
            <w:vAlign w:val="center"/>
          </w:tcPr>
          <w:p w:rsidR="00C70929" w:rsidRDefault="00C70929">
            <w:pPr>
              <w:spacing w:line="360" w:lineRule="exact"/>
              <w:jc w:val="center"/>
              <w:rPr>
                <w:rFonts w:ascii="宋体"/>
                <w:sz w:val="24"/>
              </w:rPr>
            </w:pPr>
            <w:r>
              <w:rPr>
                <w:rFonts w:ascii="宋体" w:hAnsi="宋体"/>
                <w:sz w:val="24"/>
              </w:rPr>
              <w:t>1</w:t>
            </w:r>
          </w:p>
        </w:tc>
        <w:tc>
          <w:tcPr>
            <w:tcW w:w="1278" w:type="dxa"/>
            <w:vAlign w:val="center"/>
          </w:tcPr>
          <w:p w:rsidR="00C70929" w:rsidRDefault="00C70929">
            <w:pPr>
              <w:spacing w:line="360" w:lineRule="exact"/>
              <w:jc w:val="center"/>
              <w:rPr>
                <w:rFonts w:ascii="宋体"/>
                <w:sz w:val="24"/>
              </w:rPr>
            </w:pPr>
            <w:r>
              <w:rPr>
                <w:rFonts w:ascii="宋体" w:hAnsi="宋体"/>
                <w:sz w:val="24"/>
              </w:rPr>
              <w:t>19.95</w:t>
            </w:r>
          </w:p>
        </w:tc>
        <w:tc>
          <w:tcPr>
            <w:tcW w:w="1207" w:type="dxa"/>
            <w:vAlign w:val="center"/>
          </w:tcPr>
          <w:p w:rsidR="00C70929" w:rsidRDefault="00C70929">
            <w:pPr>
              <w:spacing w:line="360" w:lineRule="exact"/>
              <w:jc w:val="center"/>
              <w:rPr>
                <w:rFonts w:ascii="宋体"/>
                <w:sz w:val="24"/>
              </w:rPr>
            </w:pPr>
          </w:p>
        </w:tc>
      </w:tr>
    </w:tbl>
    <w:p w:rsidR="00C70929" w:rsidRDefault="00C70929" w:rsidP="006E7F42">
      <w:pPr>
        <w:spacing w:line="400" w:lineRule="exact"/>
        <w:ind w:firstLineChars="100" w:firstLine="240"/>
        <w:rPr>
          <w:rFonts w:ascii="宋体"/>
          <w:sz w:val="24"/>
        </w:rPr>
      </w:pPr>
      <w:r>
        <w:rPr>
          <w:rFonts w:ascii="宋体" w:hAnsi="宋体" w:hint="eastAsia"/>
          <w:sz w:val="24"/>
        </w:rPr>
        <w:t>注：具体要求见招标文件技术要求。推荐品牌：江南嘉捷、广日、</w:t>
      </w:r>
      <w:r w:rsidRPr="00A41388">
        <w:rPr>
          <w:rFonts w:ascii="宋体" w:hAnsi="宋体" w:hint="eastAsia"/>
          <w:sz w:val="24"/>
        </w:rPr>
        <w:t>康力</w:t>
      </w:r>
      <w:r>
        <w:rPr>
          <w:rFonts w:ascii="宋体" w:hAnsi="宋体" w:hint="eastAsia"/>
          <w:sz w:val="24"/>
        </w:rPr>
        <w:t>。（欢迎其它品牌参与投标）</w:t>
      </w:r>
    </w:p>
    <w:p w:rsidR="00C70929" w:rsidRDefault="00C70929">
      <w:pPr>
        <w:spacing w:line="400" w:lineRule="exact"/>
        <w:rPr>
          <w:rFonts w:ascii="宋体"/>
          <w:b/>
          <w:sz w:val="24"/>
        </w:rPr>
      </w:pPr>
      <w:r>
        <w:rPr>
          <w:rFonts w:ascii="宋体" w:hAnsi="宋体" w:hint="eastAsia"/>
          <w:b/>
          <w:sz w:val="24"/>
        </w:rPr>
        <w:t>四、投标人资格条件：</w:t>
      </w:r>
    </w:p>
    <w:p w:rsidR="00C70929" w:rsidRDefault="00C70929" w:rsidP="006E7F42">
      <w:pPr>
        <w:shd w:val="clear" w:color="auto" w:fill="FFFFFF"/>
        <w:tabs>
          <w:tab w:val="left" w:pos="65"/>
        </w:tabs>
        <w:snapToGrid w:val="0"/>
        <w:spacing w:line="360" w:lineRule="auto"/>
        <w:ind w:firstLineChars="200" w:firstLine="480"/>
        <w:rPr>
          <w:rFonts w:ascii="宋体" w:hAnsi="宋体" w:cs="仿宋_GB2312"/>
          <w:sz w:val="24"/>
        </w:rPr>
      </w:pPr>
      <w:r>
        <w:rPr>
          <w:rFonts w:ascii="宋体" w:hAnsi="宋体" w:cs="仿宋_GB2312"/>
          <w:sz w:val="24"/>
        </w:rPr>
        <w:t xml:space="preserve">1.1. </w:t>
      </w:r>
      <w:r>
        <w:rPr>
          <w:rFonts w:ascii="宋体" w:hAnsi="宋体" w:cs="仿宋_GB2312" w:hint="eastAsia"/>
          <w:sz w:val="24"/>
        </w:rPr>
        <w:t>符合《中华人民共和国政府采购法》第二十二条的规定，并提供以下材料：（一）法人或者其他组织的营业执照等证明文件；（二）财务状况报告，依法缴纳税收和社会保障资金的相关材料；（三）具备履行合同所必需的设备和专业技术能力的证明材料；（四）参加政府采购活动前</w:t>
      </w:r>
      <w:r>
        <w:rPr>
          <w:rFonts w:ascii="宋体" w:hAnsi="宋体" w:cs="仿宋_GB2312"/>
          <w:sz w:val="24"/>
        </w:rPr>
        <w:t>3</w:t>
      </w:r>
      <w:r>
        <w:rPr>
          <w:rFonts w:ascii="宋体" w:hAnsi="宋体" w:cs="仿宋_GB2312" w:hint="eastAsia"/>
          <w:sz w:val="24"/>
        </w:rPr>
        <w:t>年内在经营活动中没有重大违法记录的书面声明；（五）具备法律、行政法规规定的其他条件的证明材料。</w:t>
      </w:r>
      <w:r>
        <w:rPr>
          <w:rFonts w:ascii="宋体" w:hAnsi="宋体" w:cs="仿宋_GB2312"/>
          <w:sz w:val="24"/>
        </w:rPr>
        <w:t xml:space="preserve"> </w:t>
      </w:r>
    </w:p>
    <w:p w:rsidR="00C70929" w:rsidRDefault="00C70929" w:rsidP="006E7F42">
      <w:pPr>
        <w:shd w:val="clear" w:color="auto" w:fill="FFFFFF"/>
        <w:tabs>
          <w:tab w:val="left" w:pos="65"/>
        </w:tabs>
        <w:snapToGrid w:val="0"/>
        <w:spacing w:line="360" w:lineRule="auto"/>
        <w:ind w:firstLineChars="200" w:firstLine="480"/>
        <w:rPr>
          <w:rFonts w:ascii="宋体" w:hAnsi="宋体" w:cs="仿宋_GB2312"/>
          <w:sz w:val="24"/>
        </w:rPr>
      </w:pPr>
      <w:r>
        <w:rPr>
          <w:rFonts w:ascii="宋体" w:hAnsi="宋体" w:cs="仿宋_GB2312"/>
          <w:sz w:val="24"/>
        </w:rPr>
        <w:t xml:space="preserve">1.2. </w:t>
      </w:r>
      <w:r>
        <w:rPr>
          <w:rFonts w:ascii="宋体" w:hAnsi="宋体" w:cs="仿宋_GB2312" w:hint="eastAsia"/>
          <w:sz w:val="24"/>
        </w:rPr>
        <w:t>根据《关于在政府采购活动中查询及使用信用记录有关问题的通知》</w:t>
      </w:r>
      <w:r>
        <w:rPr>
          <w:rFonts w:ascii="宋体" w:hAnsi="宋体" w:cs="仿宋_GB2312"/>
          <w:sz w:val="24"/>
        </w:rPr>
        <w:t>(</w:t>
      </w:r>
      <w:r>
        <w:rPr>
          <w:rFonts w:ascii="宋体" w:hAnsi="宋体" w:cs="仿宋_GB2312" w:hint="eastAsia"/>
          <w:sz w:val="24"/>
        </w:rPr>
        <w:t>财库</w:t>
      </w:r>
      <w:r>
        <w:rPr>
          <w:rFonts w:ascii="宋体" w:hAnsi="宋体" w:cs="仿宋_GB2312"/>
          <w:sz w:val="24"/>
        </w:rPr>
        <w:t>[2016]125</w:t>
      </w:r>
      <w:r>
        <w:rPr>
          <w:rFonts w:ascii="宋体" w:hAnsi="宋体" w:cs="仿宋_GB2312" w:hint="eastAsia"/>
          <w:sz w:val="24"/>
        </w:rPr>
        <w:t>号</w:t>
      </w:r>
      <w:r>
        <w:rPr>
          <w:rFonts w:ascii="宋体" w:hAnsi="宋体" w:cs="仿宋_GB2312"/>
          <w:sz w:val="24"/>
        </w:rPr>
        <w:t>)</w:t>
      </w:r>
      <w:r>
        <w:rPr>
          <w:rFonts w:ascii="宋体" w:hAnsi="宋体" w:cs="仿宋_GB2312" w:hint="eastAsia"/>
          <w:sz w:val="24"/>
        </w:rPr>
        <w:t>的规定，对列入失信被执行人、重大税收违法案件当事人名单、政府采购严重违法失信行为记录名单的供应商，拒绝参与本项目政府采购活动。</w:t>
      </w:r>
      <w:r>
        <w:rPr>
          <w:rFonts w:ascii="宋体" w:hAnsi="宋体" w:cs="仿宋_GB2312"/>
          <w:sz w:val="24"/>
        </w:rPr>
        <w:t xml:space="preserve"> </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t xml:space="preserve">1.3. </w:t>
      </w:r>
      <w:r>
        <w:rPr>
          <w:rFonts w:ascii="宋体" w:hAnsi="宋体" w:cs="仿宋_GB2312" w:hint="eastAsia"/>
          <w:sz w:val="24"/>
        </w:rPr>
        <w:t>单位负责人为同一人或者存在直接控股、管理关系的不同供应商，不得参加本合同项下的政府采购活动。为本采购项目提供整体设计、规范编制或者项目管理、监理、检测等服务的供应商，不得再参加本采购项目。</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t>1.4</w:t>
      </w:r>
      <w:r>
        <w:rPr>
          <w:rFonts w:ascii="宋体" w:hAnsi="宋体" w:cs="仿宋_GB2312" w:hint="eastAsia"/>
          <w:sz w:val="24"/>
        </w:rPr>
        <w:t>报名企业应具有独立法人资格的电梯生产厂家或其授权经营的代理商，经营良好；</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t>1.5</w:t>
      </w:r>
      <w:r>
        <w:rPr>
          <w:rFonts w:ascii="宋体" w:hAnsi="宋体" w:cs="仿宋_GB2312" w:hint="eastAsia"/>
          <w:sz w:val="24"/>
        </w:rPr>
        <w:t>电梯制造商须具备特种设备制造许可证（电梯）及特种设备制造许可证（</w:t>
      </w:r>
      <w:r>
        <w:rPr>
          <w:rFonts w:ascii="宋体" w:hAnsi="宋体" w:cs="仿宋_GB2312"/>
          <w:sz w:val="24"/>
        </w:rPr>
        <w:t>A</w:t>
      </w:r>
      <w:r>
        <w:rPr>
          <w:rFonts w:ascii="宋体" w:hAnsi="宋体" w:cs="仿宋_GB2312" w:hint="eastAsia"/>
          <w:sz w:val="24"/>
        </w:rPr>
        <w:t>级）、特种设备安装改造维修许可证（电梯、</w:t>
      </w:r>
      <w:r>
        <w:rPr>
          <w:rFonts w:ascii="宋体" w:hAnsi="宋体" w:cs="仿宋_GB2312"/>
          <w:sz w:val="24"/>
        </w:rPr>
        <w:t>A</w:t>
      </w:r>
      <w:r>
        <w:rPr>
          <w:rFonts w:ascii="宋体" w:hAnsi="宋体" w:cs="仿宋_GB2312" w:hint="eastAsia"/>
          <w:sz w:val="24"/>
        </w:rPr>
        <w:t>级及以上）；</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t>1.6</w:t>
      </w:r>
      <w:r>
        <w:rPr>
          <w:rFonts w:ascii="宋体" w:hAnsi="宋体" w:cs="仿宋_GB2312" w:hint="eastAsia"/>
          <w:sz w:val="24"/>
        </w:rPr>
        <w:t>代理商须提供上述制造商相关资格证明文件或经国家有关部门公证过的公证件</w:t>
      </w:r>
      <w:r>
        <w:rPr>
          <w:rFonts w:ascii="宋体" w:hAnsi="宋体" w:cs="仿宋_GB2312"/>
          <w:sz w:val="24"/>
        </w:rPr>
        <w:t>,</w:t>
      </w:r>
      <w:r>
        <w:rPr>
          <w:rFonts w:ascii="宋体" w:hAnsi="宋体" w:cs="仿宋_GB2312" w:hint="eastAsia"/>
          <w:sz w:val="24"/>
        </w:rPr>
        <w:t>代理商具备特种设备安装改造维修许可证（电梯、</w:t>
      </w:r>
      <w:r>
        <w:rPr>
          <w:rFonts w:ascii="宋体" w:hAnsi="宋体" w:cs="仿宋_GB2312"/>
          <w:sz w:val="24"/>
        </w:rPr>
        <w:t>B</w:t>
      </w:r>
      <w:r>
        <w:rPr>
          <w:rFonts w:ascii="宋体" w:hAnsi="宋体" w:cs="仿宋_GB2312" w:hint="eastAsia"/>
          <w:sz w:val="24"/>
        </w:rPr>
        <w:t>级及以上）；</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lastRenderedPageBreak/>
        <w:t>1.7</w:t>
      </w:r>
      <w:r>
        <w:rPr>
          <w:rFonts w:ascii="宋体" w:hAnsi="宋体" w:cs="仿宋_GB2312" w:hint="eastAsia"/>
          <w:sz w:val="24"/>
        </w:rPr>
        <w:t>投标单位所投电梯的曳引机、门机、控制系统须及三大安全件：安全钳、减速器、缓冲器必须为原厂原品牌；提供部件及整机型式实验报告，部件报告要与整体型式实验报告中型号一致。</w:t>
      </w:r>
    </w:p>
    <w:p w:rsidR="00C70929" w:rsidRDefault="00C70929" w:rsidP="006E7F42">
      <w:pPr>
        <w:shd w:val="clear" w:color="auto" w:fill="FFFFFF"/>
        <w:tabs>
          <w:tab w:val="left" w:pos="65"/>
        </w:tabs>
        <w:snapToGrid w:val="0"/>
        <w:spacing w:line="360" w:lineRule="auto"/>
        <w:ind w:firstLineChars="200" w:firstLine="480"/>
        <w:rPr>
          <w:rFonts w:ascii="宋体" w:cs="仿宋_GB2312"/>
          <w:sz w:val="24"/>
        </w:rPr>
      </w:pPr>
      <w:r>
        <w:rPr>
          <w:rFonts w:ascii="宋体" w:hAnsi="宋体" w:cs="仿宋_GB2312"/>
          <w:sz w:val="24"/>
        </w:rPr>
        <w:t>1.8</w:t>
      </w:r>
      <w:r>
        <w:rPr>
          <w:rFonts w:ascii="宋体" w:hAnsi="宋体" w:cs="仿宋_GB2312" w:hint="eastAsia"/>
          <w:sz w:val="24"/>
        </w:rPr>
        <w:t>本项目不允许联合体投标</w:t>
      </w:r>
    </w:p>
    <w:p w:rsidR="00C70929" w:rsidRDefault="00C70929" w:rsidP="00CD22AB">
      <w:pPr>
        <w:spacing w:line="360" w:lineRule="auto"/>
        <w:rPr>
          <w:rFonts w:ascii="宋体"/>
          <w:b/>
          <w:sz w:val="24"/>
        </w:rPr>
      </w:pPr>
      <w:r>
        <w:rPr>
          <w:rFonts w:ascii="宋体" w:hAnsi="宋体" w:hint="eastAsia"/>
          <w:b/>
          <w:sz w:val="24"/>
        </w:rPr>
        <w:t>五、资格审查：</w:t>
      </w:r>
    </w:p>
    <w:p w:rsidR="00C70929" w:rsidRDefault="00C70929" w:rsidP="006E7F42">
      <w:pPr>
        <w:spacing w:line="360" w:lineRule="auto"/>
        <w:ind w:firstLineChars="200" w:firstLine="480"/>
        <w:rPr>
          <w:rFonts w:ascii="宋体"/>
          <w:sz w:val="24"/>
        </w:rPr>
      </w:pPr>
      <w:r w:rsidRPr="009E2BB4">
        <w:rPr>
          <w:rFonts w:ascii="宋体" w:hAnsi="宋体" w:hint="eastAsia"/>
          <w:sz w:val="24"/>
        </w:rPr>
        <w:t>本项目采用资格后审方式。</w:t>
      </w:r>
      <w:r>
        <w:rPr>
          <w:rFonts w:ascii="宋体" w:hAnsi="宋体" w:hint="eastAsia"/>
          <w:sz w:val="24"/>
        </w:rPr>
        <w:t>开标时投标人应提供满足招标资格条款的证明资料原件或复印件加盖单位公章，具体以招标文件约定的为准。</w:t>
      </w:r>
    </w:p>
    <w:p w:rsidR="00C70929" w:rsidRDefault="00C70929">
      <w:pPr>
        <w:tabs>
          <w:tab w:val="left" w:pos="0"/>
        </w:tabs>
        <w:adjustRightInd w:val="0"/>
        <w:snapToGrid w:val="0"/>
        <w:spacing w:line="320" w:lineRule="exact"/>
        <w:rPr>
          <w:rFonts w:ascii="宋体"/>
          <w:b/>
          <w:sz w:val="24"/>
        </w:rPr>
      </w:pPr>
    </w:p>
    <w:p w:rsidR="00C70929" w:rsidRDefault="00C70929" w:rsidP="00CD22AB">
      <w:pPr>
        <w:tabs>
          <w:tab w:val="left" w:pos="0"/>
        </w:tabs>
        <w:adjustRightInd w:val="0"/>
        <w:snapToGrid w:val="0"/>
        <w:spacing w:line="320" w:lineRule="exact"/>
        <w:rPr>
          <w:rFonts w:ascii="宋体"/>
          <w:b/>
          <w:sz w:val="24"/>
        </w:rPr>
      </w:pPr>
      <w:r w:rsidRPr="00CF72A8">
        <w:rPr>
          <w:rFonts w:ascii="宋体" w:hAnsi="宋体" w:hint="eastAsia"/>
          <w:b/>
          <w:sz w:val="24"/>
        </w:rPr>
        <w:t>六、</w:t>
      </w:r>
      <w:r>
        <w:rPr>
          <w:rFonts w:ascii="宋体" w:hAnsi="宋体" w:hint="eastAsia"/>
          <w:b/>
          <w:sz w:val="24"/>
        </w:rPr>
        <w:t>报名时间、地点及投标保证金缴纳：</w:t>
      </w:r>
    </w:p>
    <w:p w:rsidR="00C70929" w:rsidRPr="003A20E6" w:rsidRDefault="00C70929" w:rsidP="006E7F42">
      <w:pPr>
        <w:spacing w:line="360" w:lineRule="auto"/>
        <w:ind w:firstLineChars="200" w:firstLine="480"/>
        <w:rPr>
          <w:rFonts w:ascii="宋体"/>
          <w:sz w:val="24"/>
        </w:rPr>
      </w:pPr>
      <w:r w:rsidRPr="003A20E6">
        <w:rPr>
          <w:rFonts w:ascii="宋体" w:hAnsi="宋体" w:hint="eastAsia"/>
          <w:sz w:val="24"/>
        </w:rPr>
        <w:t>符合上述投标人资格条件的有意来投标的企业，请于</w:t>
      </w:r>
      <w:r w:rsidRPr="003A20E6">
        <w:rPr>
          <w:rFonts w:ascii="宋体" w:hAnsi="宋体"/>
          <w:sz w:val="24"/>
        </w:rPr>
        <w:t>2019</w:t>
      </w:r>
      <w:r w:rsidRPr="003A20E6">
        <w:rPr>
          <w:rFonts w:ascii="宋体" w:hAnsi="宋体" w:hint="eastAsia"/>
          <w:sz w:val="24"/>
        </w:rPr>
        <w:t>年</w:t>
      </w:r>
      <w:r>
        <w:rPr>
          <w:rFonts w:ascii="宋体" w:hAnsi="宋体"/>
          <w:sz w:val="24"/>
        </w:rPr>
        <w:t>7</w:t>
      </w:r>
      <w:r w:rsidRPr="003A20E6">
        <w:rPr>
          <w:rFonts w:ascii="宋体" w:hAnsi="宋体" w:hint="eastAsia"/>
          <w:sz w:val="24"/>
        </w:rPr>
        <w:t>月</w:t>
      </w:r>
      <w:r>
        <w:rPr>
          <w:rFonts w:ascii="宋体" w:hAnsi="宋体"/>
          <w:sz w:val="24"/>
        </w:rPr>
        <w:t>5</w:t>
      </w:r>
      <w:r w:rsidRPr="003A20E6">
        <w:rPr>
          <w:rFonts w:ascii="宋体" w:hAnsi="宋体" w:hint="eastAsia"/>
          <w:sz w:val="24"/>
        </w:rPr>
        <w:t>日</w:t>
      </w:r>
      <w:r w:rsidRPr="003A20E6">
        <w:rPr>
          <w:rFonts w:ascii="宋体" w:hAnsi="宋体"/>
          <w:sz w:val="24"/>
        </w:rPr>
        <w:t>17</w:t>
      </w:r>
      <w:r w:rsidRPr="003A20E6">
        <w:rPr>
          <w:rFonts w:ascii="宋体" w:hAnsi="宋体" w:hint="eastAsia"/>
          <w:sz w:val="24"/>
        </w:rPr>
        <w:t>时前前往泰州市海光中心小学报名，并缴纳投标保证金</w:t>
      </w:r>
      <w:r w:rsidRPr="003A20E6">
        <w:rPr>
          <w:rFonts w:ascii="宋体" w:hAnsi="宋体"/>
          <w:sz w:val="24"/>
        </w:rPr>
        <w:t>3000</w:t>
      </w:r>
      <w:r w:rsidRPr="003A20E6">
        <w:rPr>
          <w:rFonts w:ascii="宋体" w:hAnsi="宋体" w:hint="eastAsia"/>
          <w:sz w:val="24"/>
        </w:rPr>
        <w:t>元整，投标人在报名时以微信转账方式缴给招标人指定工作人员。</w:t>
      </w:r>
    </w:p>
    <w:p w:rsidR="00C70929" w:rsidRDefault="00C70929" w:rsidP="006E7F42">
      <w:pPr>
        <w:spacing w:line="360" w:lineRule="auto"/>
        <w:ind w:left="240" w:hangingChars="100" w:hanging="240"/>
        <w:rPr>
          <w:rFonts w:ascii="宋体"/>
          <w:sz w:val="24"/>
        </w:rPr>
      </w:pPr>
    </w:p>
    <w:p w:rsidR="00C70929" w:rsidRDefault="00C70929" w:rsidP="006E7F42">
      <w:pPr>
        <w:spacing w:line="360" w:lineRule="auto"/>
        <w:ind w:left="241" w:hangingChars="100" w:hanging="241"/>
        <w:rPr>
          <w:rFonts w:ascii="宋体"/>
          <w:b/>
          <w:sz w:val="24"/>
        </w:rPr>
      </w:pPr>
      <w:r>
        <w:rPr>
          <w:rFonts w:ascii="宋体" w:hAnsi="宋体" w:hint="eastAsia"/>
          <w:b/>
          <w:sz w:val="24"/>
        </w:rPr>
        <w:t>七、其他</w:t>
      </w:r>
    </w:p>
    <w:p w:rsidR="00C70929" w:rsidRDefault="00C70929">
      <w:pPr>
        <w:spacing w:line="400" w:lineRule="exact"/>
        <w:rPr>
          <w:rFonts w:ascii="宋体"/>
          <w:sz w:val="24"/>
        </w:rPr>
      </w:pPr>
      <w:r>
        <w:rPr>
          <w:rFonts w:ascii="宋体" w:hAnsi="宋体"/>
          <w:sz w:val="24"/>
        </w:rPr>
        <w:t>1</w:t>
      </w:r>
      <w:r>
        <w:rPr>
          <w:rFonts w:ascii="宋体" w:hAnsi="宋体" w:hint="eastAsia"/>
          <w:sz w:val="24"/>
        </w:rPr>
        <w:t>、有关本工程投标的其它事宜，请与招标人联系。</w:t>
      </w:r>
    </w:p>
    <w:p w:rsidR="00C70929" w:rsidRDefault="00C70929">
      <w:pPr>
        <w:widowControl/>
        <w:spacing w:line="400" w:lineRule="exact"/>
        <w:jc w:val="left"/>
        <w:rPr>
          <w:rFonts w:ascii="宋体"/>
          <w:sz w:val="24"/>
        </w:rPr>
      </w:pPr>
      <w:r>
        <w:rPr>
          <w:rFonts w:ascii="宋体" w:hAnsi="宋体" w:hint="eastAsia"/>
          <w:bCs/>
          <w:sz w:val="24"/>
        </w:rPr>
        <w:t>招标人：</w:t>
      </w:r>
      <w:r>
        <w:rPr>
          <w:rFonts w:ascii="宋体" w:hAnsi="宋体" w:hint="eastAsia"/>
          <w:sz w:val="24"/>
        </w:rPr>
        <w:t>泰州市海光中心小学</w:t>
      </w:r>
    </w:p>
    <w:p w:rsidR="00C70929" w:rsidRDefault="00C70929">
      <w:pPr>
        <w:widowControl/>
        <w:spacing w:line="400" w:lineRule="exact"/>
        <w:jc w:val="left"/>
        <w:rPr>
          <w:rFonts w:ascii="宋体"/>
          <w:sz w:val="24"/>
        </w:rPr>
      </w:pPr>
      <w:r>
        <w:rPr>
          <w:rFonts w:ascii="宋体" w:hAnsi="宋体" w:hint="eastAsia"/>
          <w:bCs/>
          <w:sz w:val="24"/>
        </w:rPr>
        <w:t>联系人：</w:t>
      </w:r>
      <w:r>
        <w:rPr>
          <w:rFonts w:ascii="宋体" w:hAnsi="宋体" w:hint="eastAsia"/>
          <w:sz w:val="24"/>
        </w:rPr>
        <w:t>王飞</w:t>
      </w:r>
    </w:p>
    <w:p w:rsidR="00C70929" w:rsidRDefault="00C70929">
      <w:pPr>
        <w:widowControl/>
        <w:spacing w:line="400" w:lineRule="exact"/>
        <w:jc w:val="left"/>
        <w:rPr>
          <w:rFonts w:ascii="宋体"/>
          <w:sz w:val="24"/>
        </w:rPr>
      </w:pPr>
      <w:r>
        <w:rPr>
          <w:rFonts w:ascii="宋体" w:hAnsi="宋体" w:hint="eastAsia"/>
          <w:bCs/>
          <w:sz w:val="24"/>
        </w:rPr>
        <w:t>联系电话：</w:t>
      </w:r>
      <w:r>
        <w:rPr>
          <w:rFonts w:ascii="宋体" w:hAnsi="宋体"/>
          <w:sz w:val="24"/>
        </w:rPr>
        <w:t>15896000488</w:t>
      </w:r>
    </w:p>
    <w:p w:rsidR="00C70929" w:rsidRDefault="00C70929">
      <w:pPr>
        <w:widowControl/>
        <w:spacing w:line="400" w:lineRule="exact"/>
        <w:jc w:val="left"/>
        <w:rPr>
          <w:rFonts w:ascii="宋体"/>
          <w:sz w:val="24"/>
        </w:rPr>
      </w:pPr>
      <w:r>
        <w:rPr>
          <w:rFonts w:ascii="宋体" w:hAnsi="宋体" w:hint="eastAsia"/>
          <w:bCs/>
          <w:sz w:val="24"/>
        </w:rPr>
        <w:t>地址：</w:t>
      </w:r>
      <w:r>
        <w:rPr>
          <w:rFonts w:ascii="宋体" w:hAnsi="宋体" w:hint="eastAsia"/>
          <w:sz w:val="24"/>
        </w:rPr>
        <w:t>泰州市海陵区吴州北路</w:t>
      </w:r>
      <w:r>
        <w:rPr>
          <w:rFonts w:ascii="宋体" w:hAnsi="宋体"/>
          <w:sz w:val="24"/>
        </w:rPr>
        <w:t>121</w:t>
      </w:r>
      <w:r>
        <w:rPr>
          <w:rFonts w:ascii="宋体" w:hAnsi="宋体" w:hint="eastAsia"/>
          <w:sz w:val="24"/>
        </w:rPr>
        <w:t>号</w:t>
      </w:r>
    </w:p>
    <w:p w:rsidR="00C70929" w:rsidRDefault="00C70929">
      <w:pPr>
        <w:pStyle w:val="aa"/>
      </w:pPr>
      <w:r>
        <w:rPr>
          <w:highlight w:val="yellow"/>
        </w:rPr>
        <w:br w:type="page"/>
      </w:r>
      <w:bookmarkStart w:id="1" w:name="_Toc524603381"/>
      <w:r>
        <w:rPr>
          <w:rFonts w:hint="eastAsia"/>
        </w:rPr>
        <w:lastRenderedPageBreak/>
        <w:t>投标邀请</w:t>
      </w:r>
      <w:bookmarkEnd w:id="1"/>
    </w:p>
    <w:p w:rsidR="00C70929" w:rsidRDefault="00C70929" w:rsidP="006E7F42">
      <w:pPr>
        <w:spacing w:line="360" w:lineRule="auto"/>
        <w:ind w:left="1365" w:firstLineChars="1000" w:firstLine="2000"/>
        <w:rPr>
          <w:rFonts w:ascii="宋体"/>
          <w:b/>
          <w:sz w:val="32"/>
          <w:szCs w:val="32"/>
        </w:rPr>
      </w:pPr>
      <w:r>
        <w:rPr>
          <w:rFonts w:ascii="宋体" w:hAnsi="宋体" w:hint="eastAsia"/>
          <w:sz w:val="20"/>
          <w:szCs w:val="36"/>
        </w:rPr>
        <w:t>项目编号：</w:t>
      </w:r>
      <w:r>
        <w:rPr>
          <w:rFonts w:ascii="宋体" w:hAnsi="宋体"/>
          <w:sz w:val="20"/>
          <w:szCs w:val="36"/>
        </w:rPr>
        <w:t>*******</w:t>
      </w:r>
    </w:p>
    <w:p w:rsidR="00C70929" w:rsidRDefault="00C70929" w:rsidP="006E7F42">
      <w:pPr>
        <w:spacing w:line="360" w:lineRule="auto"/>
        <w:ind w:firstLineChars="200" w:firstLine="480"/>
        <w:rPr>
          <w:rFonts w:ascii="宋体"/>
          <w:sz w:val="24"/>
        </w:rPr>
      </w:pPr>
      <w:r>
        <w:rPr>
          <w:rFonts w:ascii="宋体" w:hAnsi="宋体" w:hint="eastAsia"/>
          <w:sz w:val="24"/>
        </w:rPr>
        <w:t>泰州市海光中小学就电梯设备采购及安装项目的电梯的设备供应、安装及售后服务进行招标，现欢迎符合资格条件的投标人前来参加投标：</w:t>
      </w:r>
    </w:p>
    <w:p w:rsidR="00C70929" w:rsidRDefault="00C70929">
      <w:pPr>
        <w:spacing w:line="400" w:lineRule="exact"/>
        <w:rPr>
          <w:rFonts w:ascii="宋体"/>
          <w:b/>
          <w:sz w:val="24"/>
        </w:rPr>
      </w:pPr>
      <w:r>
        <w:rPr>
          <w:rFonts w:ascii="宋体" w:hAnsi="宋体"/>
          <w:b/>
          <w:sz w:val="24"/>
        </w:rPr>
        <w:t>1</w:t>
      </w:r>
      <w:r>
        <w:rPr>
          <w:rFonts w:ascii="宋体" w:hAnsi="宋体" w:hint="eastAsia"/>
          <w:b/>
          <w:sz w:val="24"/>
        </w:rPr>
        <w:t>、招标货物名称、数量及主要技术规格：</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1301"/>
        <w:gridCol w:w="937"/>
        <w:gridCol w:w="1189"/>
        <w:gridCol w:w="1219"/>
        <w:gridCol w:w="1278"/>
        <w:gridCol w:w="1207"/>
      </w:tblGrid>
      <w:tr w:rsidR="00C70929">
        <w:trPr>
          <w:trHeight w:val="284"/>
          <w:jc w:val="center"/>
        </w:trPr>
        <w:tc>
          <w:tcPr>
            <w:tcW w:w="1671" w:type="dxa"/>
            <w:vAlign w:val="center"/>
          </w:tcPr>
          <w:p w:rsidR="00C70929" w:rsidRDefault="00C70929">
            <w:pPr>
              <w:spacing w:line="360" w:lineRule="exact"/>
              <w:jc w:val="center"/>
              <w:rPr>
                <w:rFonts w:ascii="宋体"/>
                <w:sz w:val="24"/>
              </w:rPr>
            </w:pPr>
            <w:r>
              <w:rPr>
                <w:rFonts w:ascii="宋体" w:hAnsi="宋体" w:hint="eastAsia"/>
                <w:sz w:val="24"/>
              </w:rPr>
              <w:t>楼号</w:t>
            </w:r>
          </w:p>
        </w:tc>
        <w:tc>
          <w:tcPr>
            <w:tcW w:w="1301" w:type="dxa"/>
            <w:vAlign w:val="center"/>
          </w:tcPr>
          <w:p w:rsidR="00C70929" w:rsidRDefault="00C70929">
            <w:pPr>
              <w:spacing w:line="360" w:lineRule="exact"/>
              <w:jc w:val="center"/>
              <w:rPr>
                <w:rFonts w:ascii="宋体"/>
                <w:sz w:val="24"/>
              </w:rPr>
            </w:pPr>
            <w:r>
              <w:rPr>
                <w:rFonts w:ascii="宋体" w:hAnsi="宋体" w:hint="eastAsia"/>
                <w:sz w:val="24"/>
              </w:rPr>
              <w:t>层</w:t>
            </w:r>
            <w:r>
              <w:rPr>
                <w:rFonts w:ascii="宋体" w:hAnsi="宋体"/>
                <w:sz w:val="24"/>
              </w:rPr>
              <w:t>/</w:t>
            </w:r>
            <w:r>
              <w:rPr>
                <w:rFonts w:ascii="宋体" w:hAnsi="宋体" w:hint="eastAsia"/>
                <w:sz w:val="24"/>
              </w:rPr>
              <w:t>门</w:t>
            </w:r>
            <w:r>
              <w:rPr>
                <w:rFonts w:ascii="宋体" w:hAnsi="宋体"/>
                <w:sz w:val="24"/>
              </w:rPr>
              <w:t>/</w:t>
            </w:r>
            <w:r>
              <w:rPr>
                <w:rFonts w:ascii="宋体" w:hAnsi="宋体" w:hint="eastAsia"/>
                <w:sz w:val="24"/>
              </w:rPr>
              <w:t>站</w:t>
            </w:r>
          </w:p>
        </w:tc>
        <w:tc>
          <w:tcPr>
            <w:tcW w:w="937" w:type="dxa"/>
            <w:vAlign w:val="center"/>
          </w:tcPr>
          <w:p w:rsidR="00C70929" w:rsidRDefault="00C70929">
            <w:pPr>
              <w:spacing w:line="360" w:lineRule="exact"/>
              <w:jc w:val="center"/>
              <w:rPr>
                <w:rFonts w:ascii="宋体"/>
                <w:sz w:val="24"/>
              </w:rPr>
            </w:pPr>
            <w:r>
              <w:rPr>
                <w:rFonts w:ascii="宋体" w:hAnsi="宋体" w:hint="eastAsia"/>
                <w:sz w:val="24"/>
              </w:rPr>
              <w:t>数量（台）</w:t>
            </w:r>
          </w:p>
        </w:tc>
        <w:tc>
          <w:tcPr>
            <w:tcW w:w="1189" w:type="dxa"/>
            <w:vAlign w:val="center"/>
          </w:tcPr>
          <w:p w:rsidR="00C70929" w:rsidRDefault="00C70929">
            <w:pPr>
              <w:spacing w:line="360" w:lineRule="exact"/>
              <w:jc w:val="center"/>
              <w:rPr>
                <w:rFonts w:ascii="宋体"/>
                <w:sz w:val="24"/>
              </w:rPr>
            </w:pPr>
            <w:r>
              <w:rPr>
                <w:rFonts w:ascii="宋体" w:hAnsi="宋体" w:hint="eastAsia"/>
                <w:sz w:val="24"/>
              </w:rPr>
              <w:t>载重量（</w:t>
            </w:r>
            <w:r>
              <w:rPr>
                <w:rFonts w:ascii="宋体" w:hAnsi="宋体"/>
                <w:sz w:val="24"/>
              </w:rPr>
              <w:t>Kg</w:t>
            </w:r>
            <w:r>
              <w:rPr>
                <w:rFonts w:ascii="宋体" w:hAnsi="宋体" w:hint="eastAsia"/>
                <w:sz w:val="24"/>
              </w:rPr>
              <w:t>）</w:t>
            </w:r>
          </w:p>
        </w:tc>
        <w:tc>
          <w:tcPr>
            <w:tcW w:w="1219" w:type="dxa"/>
            <w:vAlign w:val="center"/>
          </w:tcPr>
          <w:p w:rsidR="00C70929" w:rsidRDefault="00C70929">
            <w:pPr>
              <w:spacing w:line="360" w:lineRule="exact"/>
              <w:jc w:val="center"/>
              <w:rPr>
                <w:rFonts w:ascii="宋体"/>
                <w:sz w:val="24"/>
              </w:rPr>
            </w:pPr>
            <w:r>
              <w:rPr>
                <w:rFonts w:ascii="宋体" w:hAnsi="宋体" w:hint="eastAsia"/>
                <w:sz w:val="24"/>
              </w:rPr>
              <w:t>速度（</w:t>
            </w:r>
            <w:r>
              <w:rPr>
                <w:rFonts w:ascii="宋体" w:hAnsi="宋体"/>
                <w:sz w:val="24"/>
              </w:rPr>
              <w:t>m/s</w:t>
            </w:r>
            <w:r>
              <w:rPr>
                <w:rFonts w:ascii="宋体" w:hAnsi="宋体" w:hint="eastAsia"/>
                <w:sz w:val="24"/>
              </w:rPr>
              <w:t>）</w:t>
            </w:r>
          </w:p>
        </w:tc>
        <w:tc>
          <w:tcPr>
            <w:tcW w:w="1278" w:type="dxa"/>
            <w:vAlign w:val="center"/>
          </w:tcPr>
          <w:p w:rsidR="00C70929" w:rsidRDefault="00C70929">
            <w:pPr>
              <w:spacing w:line="360" w:lineRule="exact"/>
              <w:jc w:val="center"/>
              <w:rPr>
                <w:rFonts w:ascii="宋体"/>
                <w:sz w:val="24"/>
              </w:rPr>
            </w:pPr>
            <w:r>
              <w:rPr>
                <w:rFonts w:ascii="宋体" w:hAnsi="宋体" w:hint="eastAsia"/>
                <w:sz w:val="24"/>
              </w:rPr>
              <w:t>井道总高（米）</w:t>
            </w:r>
          </w:p>
        </w:tc>
        <w:tc>
          <w:tcPr>
            <w:tcW w:w="1207" w:type="dxa"/>
            <w:vAlign w:val="center"/>
          </w:tcPr>
          <w:p w:rsidR="00C70929" w:rsidRDefault="00C70929">
            <w:pPr>
              <w:spacing w:line="360" w:lineRule="exact"/>
              <w:jc w:val="center"/>
              <w:rPr>
                <w:rFonts w:ascii="宋体"/>
                <w:sz w:val="24"/>
              </w:rPr>
            </w:pPr>
            <w:r>
              <w:rPr>
                <w:rFonts w:ascii="宋体" w:hAnsi="宋体" w:hint="eastAsia"/>
                <w:sz w:val="24"/>
              </w:rPr>
              <w:t>备注</w:t>
            </w:r>
          </w:p>
        </w:tc>
      </w:tr>
      <w:tr w:rsidR="00C70929">
        <w:trPr>
          <w:trHeight w:val="284"/>
          <w:jc w:val="center"/>
        </w:trPr>
        <w:tc>
          <w:tcPr>
            <w:tcW w:w="1671" w:type="dxa"/>
            <w:vAlign w:val="center"/>
          </w:tcPr>
          <w:p w:rsidR="00C70929" w:rsidRDefault="00C70929">
            <w:pPr>
              <w:spacing w:line="360" w:lineRule="exact"/>
              <w:jc w:val="center"/>
              <w:rPr>
                <w:rFonts w:ascii="宋体"/>
                <w:color w:val="FF0000"/>
                <w:sz w:val="24"/>
              </w:rPr>
            </w:pPr>
            <w:r>
              <w:rPr>
                <w:rFonts w:ascii="宋体" w:hAnsi="宋体" w:hint="eastAsia"/>
                <w:sz w:val="24"/>
              </w:rPr>
              <w:t>思海楼</w:t>
            </w:r>
          </w:p>
        </w:tc>
        <w:tc>
          <w:tcPr>
            <w:tcW w:w="1301" w:type="dxa"/>
            <w:vAlign w:val="center"/>
          </w:tcPr>
          <w:p w:rsidR="00C70929" w:rsidRDefault="00C70929">
            <w:pPr>
              <w:spacing w:line="360" w:lineRule="exact"/>
              <w:jc w:val="center"/>
              <w:rPr>
                <w:rFonts w:ascii="宋体"/>
                <w:sz w:val="24"/>
              </w:rPr>
            </w:pPr>
            <w:r>
              <w:rPr>
                <w:rFonts w:ascii="宋体" w:hAnsi="宋体"/>
                <w:sz w:val="24"/>
              </w:rPr>
              <w:t>5/5/5</w:t>
            </w:r>
          </w:p>
        </w:tc>
        <w:tc>
          <w:tcPr>
            <w:tcW w:w="937" w:type="dxa"/>
            <w:vAlign w:val="center"/>
          </w:tcPr>
          <w:p w:rsidR="00C70929" w:rsidRDefault="00C70929">
            <w:pPr>
              <w:spacing w:line="360" w:lineRule="exact"/>
              <w:jc w:val="center"/>
              <w:rPr>
                <w:rFonts w:ascii="宋体"/>
                <w:sz w:val="24"/>
              </w:rPr>
            </w:pPr>
            <w:r>
              <w:rPr>
                <w:rFonts w:ascii="宋体" w:hAnsi="宋体"/>
                <w:sz w:val="24"/>
              </w:rPr>
              <w:t>1</w:t>
            </w:r>
          </w:p>
        </w:tc>
        <w:tc>
          <w:tcPr>
            <w:tcW w:w="1189" w:type="dxa"/>
            <w:vAlign w:val="center"/>
          </w:tcPr>
          <w:p w:rsidR="00C70929" w:rsidRDefault="00C70929">
            <w:pPr>
              <w:spacing w:line="360" w:lineRule="exact"/>
              <w:jc w:val="center"/>
              <w:rPr>
                <w:rFonts w:ascii="宋体"/>
                <w:sz w:val="24"/>
              </w:rPr>
            </w:pPr>
            <w:r>
              <w:rPr>
                <w:rFonts w:ascii="宋体" w:hAnsi="宋体"/>
                <w:sz w:val="24"/>
              </w:rPr>
              <w:t>1000</w:t>
            </w:r>
          </w:p>
        </w:tc>
        <w:tc>
          <w:tcPr>
            <w:tcW w:w="1219" w:type="dxa"/>
            <w:vAlign w:val="center"/>
          </w:tcPr>
          <w:p w:rsidR="00C70929" w:rsidRDefault="00C70929">
            <w:pPr>
              <w:spacing w:line="360" w:lineRule="exact"/>
              <w:jc w:val="center"/>
              <w:rPr>
                <w:rFonts w:ascii="宋体"/>
                <w:sz w:val="24"/>
              </w:rPr>
            </w:pPr>
            <w:r>
              <w:rPr>
                <w:rFonts w:ascii="宋体" w:hAnsi="宋体"/>
                <w:sz w:val="24"/>
              </w:rPr>
              <w:t>1</w:t>
            </w:r>
          </w:p>
        </w:tc>
        <w:tc>
          <w:tcPr>
            <w:tcW w:w="1278" w:type="dxa"/>
            <w:vAlign w:val="center"/>
          </w:tcPr>
          <w:p w:rsidR="00C70929" w:rsidRDefault="00C70929">
            <w:pPr>
              <w:spacing w:line="360" w:lineRule="exact"/>
              <w:jc w:val="center"/>
              <w:rPr>
                <w:rFonts w:ascii="宋体"/>
                <w:sz w:val="24"/>
              </w:rPr>
            </w:pPr>
            <w:r>
              <w:rPr>
                <w:rFonts w:ascii="宋体" w:hAnsi="宋体"/>
                <w:sz w:val="24"/>
              </w:rPr>
              <w:t>19.95</w:t>
            </w:r>
          </w:p>
        </w:tc>
        <w:tc>
          <w:tcPr>
            <w:tcW w:w="1207" w:type="dxa"/>
            <w:vAlign w:val="center"/>
          </w:tcPr>
          <w:p w:rsidR="00C70929" w:rsidRDefault="00C70929">
            <w:pPr>
              <w:spacing w:line="360" w:lineRule="exact"/>
              <w:jc w:val="center"/>
              <w:rPr>
                <w:rFonts w:ascii="宋体"/>
                <w:sz w:val="24"/>
              </w:rPr>
            </w:pPr>
          </w:p>
        </w:tc>
      </w:tr>
    </w:tbl>
    <w:p w:rsidR="00C70929" w:rsidRDefault="00C70929">
      <w:pPr>
        <w:spacing w:line="400" w:lineRule="exact"/>
        <w:rPr>
          <w:rFonts w:ascii="宋体"/>
          <w:b/>
          <w:sz w:val="24"/>
        </w:rPr>
      </w:pPr>
    </w:p>
    <w:p w:rsidR="00C70929" w:rsidRDefault="00C70929" w:rsidP="006E7F42">
      <w:pPr>
        <w:spacing w:line="400" w:lineRule="exact"/>
        <w:ind w:firstLineChars="100" w:firstLine="240"/>
        <w:rPr>
          <w:rFonts w:ascii="宋体"/>
          <w:sz w:val="24"/>
        </w:rPr>
      </w:pPr>
      <w:r>
        <w:rPr>
          <w:rFonts w:ascii="宋体" w:hAnsi="宋体" w:hint="eastAsia"/>
          <w:sz w:val="24"/>
        </w:rPr>
        <w:t>注：具体要求见招标文件技术要求。推荐品牌：江南嘉捷、广日、</w:t>
      </w:r>
      <w:r w:rsidRPr="00A41388">
        <w:rPr>
          <w:rFonts w:ascii="宋体" w:hAnsi="宋体" w:hint="eastAsia"/>
          <w:sz w:val="24"/>
        </w:rPr>
        <w:t>康力</w:t>
      </w:r>
      <w:r>
        <w:rPr>
          <w:rFonts w:ascii="宋体" w:hAnsi="宋体" w:hint="eastAsia"/>
          <w:sz w:val="24"/>
        </w:rPr>
        <w:t>。（欢迎其它品牌参与投标）</w:t>
      </w:r>
    </w:p>
    <w:p w:rsidR="00C70929" w:rsidRDefault="00C70929" w:rsidP="006E7F42">
      <w:pPr>
        <w:spacing w:line="360" w:lineRule="auto"/>
        <w:ind w:left="241" w:hangingChars="100" w:hanging="241"/>
        <w:rPr>
          <w:rFonts w:ascii="宋体"/>
          <w:sz w:val="24"/>
        </w:rPr>
      </w:pPr>
      <w:r>
        <w:rPr>
          <w:rFonts w:ascii="宋体" w:hAnsi="宋体"/>
          <w:b/>
          <w:sz w:val="24"/>
        </w:rPr>
        <w:t>2</w:t>
      </w:r>
      <w:r>
        <w:rPr>
          <w:rFonts w:ascii="宋体" w:hAnsi="宋体" w:hint="eastAsia"/>
          <w:b/>
          <w:sz w:val="24"/>
        </w:rPr>
        <w:t>、报名时间和地点</w:t>
      </w:r>
      <w:r>
        <w:rPr>
          <w:rFonts w:ascii="宋体" w:hAnsi="宋体" w:hint="eastAsia"/>
          <w:sz w:val="24"/>
        </w:rPr>
        <w:t>：符合上述投标人资格条件的的企业，请于</w:t>
      </w: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5</w:t>
      </w:r>
      <w:r>
        <w:rPr>
          <w:rFonts w:ascii="宋体" w:hAnsi="宋体" w:hint="eastAsia"/>
          <w:sz w:val="24"/>
          <w:u w:val="single"/>
        </w:rPr>
        <w:t>日</w:t>
      </w:r>
      <w:r>
        <w:rPr>
          <w:rFonts w:ascii="宋体" w:hAnsi="宋体"/>
          <w:sz w:val="24"/>
          <w:u w:val="single"/>
        </w:rPr>
        <w:t>17</w:t>
      </w:r>
      <w:r>
        <w:rPr>
          <w:rFonts w:ascii="宋体" w:hAnsi="宋体" w:cs="宋体" w:hint="eastAsia"/>
          <w:sz w:val="24"/>
          <w:u w:val="single"/>
        </w:rPr>
        <w:t>时</w:t>
      </w:r>
      <w:r>
        <w:rPr>
          <w:rFonts w:ascii="宋体" w:hAnsi="宋体" w:cs="宋体" w:hint="eastAsia"/>
          <w:sz w:val="24"/>
        </w:rPr>
        <w:t>前</w:t>
      </w:r>
      <w:r>
        <w:rPr>
          <w:rFonts w:ascii="宋体" w:hAnsi="宋体" w:hint="eastAsia"/>
          <w:sz w:val="24"/>
        </w:rPr>
        <w:t>前往泰州市海光中心小学报名。</w:t>
      </w:r>
    </w:p>
    <w:p w:rsidR="00C70929" w:rsidRDefault="00C70929" w:rsidP="006E7F42">
      <w:pPr>
        <w:spacing w:line="360" w:lineRule="auto"/>
        <w:ind w:left="241" w:hangingChars="100" w:hanging="241"/>
        <w:rPr>
          <w:rFonts w:ascii="宋体"/>
          <w:sz w:val="24"/>
        </w:rPr>
      </w:pPr>
      <w:r>
        <w:rPr>
          <w:rFonts w:ascii="宋体" w:hAnsi="宋体"/>
          <w:b/>
          <w:sz w:val="24"/>
        </w:rPr>
        <w:t>3</w:t>
      </w:r>
      <w:r>
        <w:rPr>
          <w:rFonts w:ascii="宋体" w:hAnsi="宋体" w:hint="eastAsia"/>
          <w:b/>
          <w:sz w:val="24"/>
        </w:rPr>
        <w:t>、答疑：</w:t>
      </w:r>
      <w:r>
        <w:rPr>
          <w:rFonts w:ascii="宋体" w:hAnsi="宋体" w:hint="eastAsia"/>
          <w:sz w:val="24"/>
        </w:rPr>
        <w:t>本项目不集中答疑，投标人可于</w:t>
      </w: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6</w:t>
      </w:r>
      <w:r>
        <w:rPr>
          <w:rFonts w:ascii="宋体" w:hAnsi="宋体" w:hint="eastAsia"/>
          <w:sz w:val="24"/>
          <w:u w:val="single"/>
        </w:rPr>
        <w:t>日</w:t>
      </w:r>
      <w:r>
        <w:rPr>
          <w:rFonts w:ascii="宋体" w:hAnsi="宋体"/>
          <w:sz w:val="24"/>
          <w:u w:val="single"/>
        </w:rPr>
        <w:t>12</w:t>
      </w:r>
      <w:r>
        <w:rPr>
          <w:rFonts w:ascii="宋体" w:hAnsi="宋体" w:cs="宋体" w:hint="eastAsia"/>
          <w:sz w:val="24"/>
          <w:u w:val="single"/>
        </w:rPr>
        <w:t>时</w:t>
      </w:r>
      <w:r>
        <w:rPr>
          <w:rFonts w:ascii="宋体" w:hAnsi="宋体" w:cs="宋体" w:hint="eastAsia"/>
          <w:sz w:val="24"/>
        </w:rPr>
        <w:t>前</w:t>
      </w:r>
      <w:r>
        <w:rPr>
          <w:rFonts w:hint="eastAsia"/>
          <w:sz w:val="24"/>
        </w:rPr>
        <w:t>递交至招标人</w:t>
      </w:r>
      <w:r>
        <w:rPr>
          <w:rFonts w:ascii="宋体" w:hAnsi="宋体" w:hint="eastAsia"/>
          <w:sz w:val="24"/>
        </w:rPr>
        <w:t>。</w:t>
      </w:r>
    </w:p>
    <w:p w:rsidR="00C70929" w:rsidRDefault="00C70929" w:rsidP="006E7F42">
      <w:pPr>
        <w:spacing w:line="400" w:lineRule="exact"/>
        <w:ind w:leftChars="8" w:left="17"/>
        <w:rPr>
          <w:rFonts w:ascii="宋体"/>
          <w:sz w:val="24"/>
        </w:rPr>
      </w:pPr>
      <w:r>
        <w:rPr>
          <w:rFonts w:ascii="宋体" w:hAnsi="宋体"/>
          <w:b/>
          <w:sz w:val="24"/>
        </w:rPr>
        <w:t>4</w:t>
      </w:r>
      <w:r>
        <w:rPr>
          <w:rFonts w:ascii="宋体" w:hAnsi="宋体" w:hint="eastAsia"/>
          <w:b/>
          <w:sz w:val="24"/>
        </w:rPr>
        <w:t>、投标截止时间和开标时间</w:t>
      </w:r>
      <w:r>
        <w:rPr>
          <w:rFonts w:ascii="宋体" w:hAnsi="宋体" w:hint="eastAsia"/>
          <w:sz w:val="24"/>
        </w:rPr>
        <w:t>：</w:t>
      </w: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10</w:t>
      </w:r>
      <w:r>
        <w:rPr>
          <w:rFonts w:ascii="宋体" w:hAnsi="宋体" w:cs="宋体" w:hint="eastAsia"/>
          <w:sz w:val="24"/>
          <w:u w:val="single"/>
        </w:rPr>
        <w:t>时</w:t>
      </w:r>
      <w:r>
        <w:rPr>
          <w:rFonts w:ascii="宋体" w:hAnsi="宋体" w:hint="eastAsia"/>
          <w:sz w:val="24"/>
        </w:rPr>
        <w:t>（北京时间），所有投标文件应于投标截止时间之前递交到泰州市海陵区教育局南一楼会议室（地点）</w:t>
      </w:r>
      <w:r>
        <w:rPr>
          <w:rFonts w:hint="eastAsia"/>
          <w:sz w:val="24"/>
        </w:rPr>
        <w:t>，逾期递交的投标文件不予受理。</w:t>
      </w:r>
    </w:p>
    <w:p w:rsidR="00C70929" w:rsidRDefault="00C70929">
      <w:pPr>
        <w:spacing w:line="400" w:lineRule="exact"/>
        <w:rPr>
          <w:rFonts w:ascii="宋体"/>
          <w:sz w:val="24"/>
        </w:rPr>
      </w:pPr>
      <w:r>
        <w:rPr>
          <w:rFonts w:ascii="宋体" w:hAnsi="宋体"/>
          <w:b/>
          <w:sz w:val="24"/>
        </w:rPr>
        <w:t>5</w:t>
      </w:r>
      <w:r>
        <w:rPr>
          <w:rFonts w:ascii="宋体" w:hAnsi="宋体" w:hint="eastAsia"/>
          <w:b/>
          <w:sz w:val="24"/>
        </w:rPr>
        <w:t>、开标地点</w:t>
      </w:r>
      <w:r>
        <w:rPr>
          <w:rFonts w:ascii="宋体" w:hAnsi="宋体" w:hint="eastAsia"/>
          <w:sz w:val="24"/>
        </w:rPr>
        <w:t>：泰州市海陵区教育局南一楼会议室（地点），届时请投标人的法人或经正式授权的代表出席开标大会。</w:t>
      </w:r>
    </w:p>
    <w:p w:rsidR="00C70929" w:rsidRDefault="00C70929">
      <w:pPr>
        <w:widowControl/>
        <w:spacing w:line="400" w:lineRule="exact"/>
        <w:jc w:val="left"/>
        <w:rPr>
          <w:rFonts w:ascii="宋体"/>
          <w:sz w:val="24"/>
        </w:rPr>
      </w:pPr>
      <w:r>
        <w:rPr>
          <w:rFonts w:ascii="宋体" w:hAnsi="宋体" w:hint="eastAsia"/>
          <w:bCs/>
          <w:sz w:val="24"/>
        </w:rPr>
        <w:t>招标人：</w:t>
      </w:r>
      <w:r>
        <w:rPr>
          <w:rFonts w:ascii="宋体" w:hAnsi="宋体" w:hint="eastAsia"/>
          <w:sz w:val="24"/>
        </w:rPr>
        <w:t>泰州市海光中心小学</w:t>
      </w:r>
    </w:p>
    <w:p w:rsidR="00C70929" w:rsidRDefault="00C70929">
      <w:pPr>
        <w:widowControl/>
        <w:spacing w:line="400" w:lineRule="exact"/>
        <w:jc w:val="left"/>
        <w:rPr>
          <w:rFonts w:ascii="宋体"/>
          <w:sz w:val="24"/>
        </w:rPr>
      </w:pPr>
      <w:r>
        <w:rPr>
          <w:rFonts w:ascii="宋体" w:hAnsi="宋体" w:hint="eastAsia"/>
          <w:bCs/>
          <w:sz w:val="24"/>
        </w:rPr>
        <w:t>联系人：</w:t>
      </w:r>
      <w:r>
        <w:rPr>
          <w:rFonts w:ascii="宋体" w:hAnsi="宋体" w:hint="eastAsia"/>
          <w:sz w:val="24"/>
        </w:rPr>
        <w:t>王飞</w:t>
      </w:r>
    </w:p>
    <w:p w:rsidR="00C70929" w:rsidRDefault="00C70929">
      <w:pPr>
        <w:widowControl/>
        <w:spacing w:line="400" w:lineRule="exact"/>
        <w:jc w:val="left"/>
        <w:rPr>
          <w:rFonts w:ascii="宋体"/>
          <w:sz w:val="24"/>
        </w:rPr>
      </w:pPr>
      <w:r>
        <w:rPr>
          <w:rFonts w:ascii="宋体" w:hAnsi="宋体" w:hint="eastAsia"/>
          <w:bCs/>
          <w:sz w:val="24"/>
        </w:rPr>
        <w:t>联系电话：</w:t>
      </w:r>
      <w:r>
        <w:rPr>
          <w:rFonts w:ascii="宋体" w:hAnsi="宋体"/>
          <w:sz w:val="24"/>
        </w:rPr>
        <w:t>15896000488</w:t>
      </w:r>
    </w:p>
    <w:p w:rsidR="00C70929" w:rsidRDefault="00C70929">
      <w:pPr>
        <w:widowControl/>
        <w:spacing w:line="400" w:lineRule="exact"/>
        <w:jc w:val="left"/>
        <w:rPr>
          <w:rFonts w:ascii="宋体"/>
          <w:sz w:val="24"/>
        </w:rPr>
      </w:pPr>
      <w:r>
        <w:rPr>
          <w:rFonts w:ascii="宋体" w:hAnsi="宋体" w:hint="eastAsia"/>
          <w:bCs/>
          <w:sz w:val="24"/>
        </w:rPr>
        <w:t>地址：</w:t>
      </w:r>
      <w:r>
        <w:rPr>
          <w:rFonts w:ascii="宋体" w:hAnsi="宋体" w:hint="eastAsia"/>
          <w:sz w:val="24"/>
        </w:rPr>
        <w:t>泰州市海陵区吴州北路</w:t>
      </w:r>
      <w:r>
        <w:rPr>
          <w:rFonts w:ascii="宋体" w:hAnsi="宋体"/>
          <w:sz w:val="24"/>
        </w:rPr>
        <w:t>121</w:t>
      </w:r>
      <w:r>
        <w:rPr>
          <w:rFonts w:ascii="宋体" w:hAnsi="宋体" w:hint="eastAsia"/>
          <w:sz w:val="24"/>
        </w:rPr>
        <w:t>号</w:t>
      </w:r>
    </w:p>
    <w:p w:rsidR="00C70929" w:rsidRDefault="00C70929">
      <w:pPr>
        <w:widowControl/>
        <w:spacing w:line="400" w:lineRule="exact"/>
        <w:jc w:val="left"/>
        <w:rPr>
          <w:rFonts w:ascii="宋体"/>
          <w:bCs/>
          <w:sz w:val="24"/>
        </w:rPr>
      </w:pPr>
    </w:p>
    <w:p w:rsidR="00C70929" w:rsidRDefault="00C70929">
      <w:pPr>
        <w:widowControl/>
        <w:spacing w:line="400" w:lineRule="exact"/>
        <w:jc w:val="left"/>
        <w:rPr>
          <w:rFonts w:ascii="宋体"/>
          <w:sz w:val="24"/>
        </w:rPr>
      </w:pPr>
      <w:r>
        <w:rPr>
          <w:rFonts w:ascii="宋体" w:hAnsi="宋体" w:hint="eastAsia"/>
          <w:bCs/>
          <w:sz w:val="24"/>
        </w:rPr>
        <w:t>招投标监督单位：</w:t>
      </w:r>
      <w:r>
        <w:rPr>
          <w:rFonts w:ascii="宋体" w:hAnsi="宋体" w:hint="eastAsia"/>
          <w:sz w:val="24"/>
        </w:rPr>
        <w:t>泰州市海陵区教育局</w:t>
      </w:r>
    </w:p>
    <w:p w:rsidR="00C70929" w:rsidRDefault="00C70929">
      <w:pPr>
        <w:spacing w:line="400" w:lineRule="exact"/>
        <w:rPr>
          <w:rFonts w:ascii="宋体"/>
          <w:sz w:val="24"/>
        </w:rPr>
      </w:pPr>
      <w:r>
        <w:rPr>
          <w:rFonts w:ascii="宋体" w:hAnsi="宋体" w:hint="eastAsia"/>
          <w:bCs/>
          <w:sz w:val="24"/>
        </w:rPr>
        <w:t>监督单位电话：</w:t>
      </w:r>
      <w:r>
        <w:rPr>
          <w:rFonts w:ascii="宋体" w:hAnsi="宋体"/>
          <w:sz w:val="24"/>
        </w:rPr>
        <w:t>0523-86998280</w:t>
      </w:r>
    </w:p>
    <w:p w:rsidR="00C70929" w:rsidRDefault="00C70929">
      <w:pPr>
        <w:pStyle w:val="aa"/>
        <w:rPr>
          <w:highlight w:val="yellow"/>
        </w:rPr>
      </w:pPr>
      <w:r>
        <w:rPr>
          <w:rFonts w:ascii="宋体" w:eastAsia="宋体"/>
          <w:sz w:val="24"/>
          <w:highlight w:val="yellow"/>
        </w:rPr>
        <w:br w:type="page"/>
      </w:r>
      <w:bookmarkStart w:id="2" w:name="_Toc524603382"/>
      <w:r>
        <w:rPr>
          <w:rFonts w:hint="eastAsia"/>
        </w:rPr>
        <w:lastRenderedPageBreak/>
        <w:t>投标须知</w:t>
      </w:r>
      <w:bookmarkEnd w:id="2"/>
      <w:r>
        <w:t xml:space="preserve"> </w:t>
      </w:r>
    </w:p>
    <w:p w:rsidR="00C70929" w:rsidRDefault="00C70929">
      <w:pPr>
        <w:pStyle w:val="2"/>
        <w:spacing w:before="0" w:after="0" w:line="240" w:lineRule="auto"/>
        <w:rPr>
          <w:sz w:val="22"/>
        </w:rPr>
      </w:pPr>
      <w:r>
        <w:rPr>
          <w:rFonts w:hint="eastAsia"/>
          <w:sz w:val="28"/>
        </w:rPr>
        <w:t>投标须知前附表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4"/>
        <w:gridCol w:w="1992"/>
        <w:gridCol w:w="6959"/>
      </w:tblGrid>
      <w:tr w:rsidR="00C70929">
        <w:trPr>
          <w:trHeight w:val="7"/>
          <w:jc w:val="center"/>
        </w:trPr>
        <w:tc>
          <w:tcPr>
            <w:tcW w:w="984" w:type="dxa"/>
            <w:vAlign w:val="center"/>
          </w:tcPr>
          <w:p w:rsidR="00C70929" w:rsidRDefault="00C70929" w:rsidP="006E7F42">
            <w:pPr>
              <w:pStyle w:val="ae"/>
              <w:spacing w:line="340" w:lineRule="exact"/>
              <w:ind w:left="29" w:rightChars="-323" w:right="-678" w:firstLineChars="0" w:firstLine="0"/>
              <w:rPr>
                <w:b/>
                <w:szCs w:val="21"/>
              </w:rPr>
            </w:pPr>
            <w:r>
              <w:rPr>
                <w:rFonts w:hint="eastAsia"/>
                <w:b/>
                <w:szCs w:val="21"/>
              </w:rPr>
              <w:t>条款号</w:t>
            </w:r>
          </w:p>
        </w:tc>
        <w:tc>
          <w:tcPr>
            <w:tcW w:w="1992" w:type="dxa"/>
            <w:vAlign w:val="center"/>
          </w:tcPr>
          <w:p w:rsidR="00C70929" w:rsidRDefault="00C70929">
            <w:pPr>
              <w:spacing w:line="340" w:lineRule="exact"/>
              <w:rPr>
                <w:b/>
                <w:szCs w:val="21"/>
              </w:rPr>
            </w:pPr>
            <w:r>
              <w:rPr>
                <w:rFonts w:hint="eastAsia"/>
                <w:b/>
                <w:szCs w:val="21"/>
              </w:rPr>
              <w:t>条</w:t>
            </w:r>
            <w:r>
              <w:rPr>
                <w:b/>
                <w:szCs w:val="21"/>
              </w:rPr>
              <w:t xml:space="preserve"> </w:t>
            </w:r>
            <w:r>
              <w:rPr>
                <w:rFonts w:hint="eastAsia"/>
                <w:b/>
                <w:szCs w:val="21"/>
              </w:rPr>
              <w:t>款</w:t>
            </w:r>
            <w:r>
              <w:rPr>
                <w:b/>
                <w:szCs w:val="21"/>
              </w:rPr>
              <w:t xml:space="preserve"> </w:t>
            </w:r>
            <w:r>
              <w:rPr>
                <w:rFonts w:hint="eastAsia"/>
                <w:b/>
                <w:szCs w:val="21"/>
              </w:rPr>
              <w:t>名</w:t>
            </w:r>
            <w:r>
              <w:rPr>
                <w:b/>
                <w:szCs w:val="21"/>
              </w:rPr>
              <w:t xml:space="preserve"> </w:t>
            </w:r>
            <w:r>
              <w:rPr>
                <w:rFonts w:hint="eastAsia"/>
                <w:b/>
                <w:szCs w:val="21"/>
              </w:rPr>
              <w:t>称</w:t>
            </w:r>
          </w:p>
        </w:tc>
        <w:tc>
          <w:tcPr>
            <w:tcW w:w="6959" w:type="dxa"/>
            <w:vAlign w:val="center"/>
          </w:tcPr>
          <w:p w:rsidR="00C70929" w:rsidRDefault="00C70929">
            <w:pPr>
              <w:spacing w:line="340" w:lineRule="exact"/>
              <w:jc w:val="center"/>
              <w:rPr>
                <w:b/>
                <w:szCs w:val="21"/>
              </w:rPr>
            </w:pPr>
            <w:r>
              <w:rPr>
                <w:rFonts w:hint="eastAsia"/>
                <w:b/>
                <w:szCs w:val="21"/>
              </w:rPr>
              <w:t>编</w:t>
            </w:r>
            <w:r>
              <w:rPr>
                <w:b/>
                <w:szCs w:val="21"/>
              </w:rPr>
              <w:t xml:space="preserve">  </w:t>
            </w:r>
            <w:r>
              <w:rPr>
                <w:rFonts w:hint="eastAsia"/>
                <w:b/>
                <w:szCs w:val="21"/>
              </w:rPr>
              <w:t>列</w:t>
            </w:r>
            <w:r>
              <w:rPr>
                <w:b/>
                <w:szCs w:val="21"/>
              </w:rPr>
              <w:t xml:space="preserve">  </w:t>
            </w:r>
            <w:r>
              <w:rPr>
                <w:rFonts w:hint="eastAsia"/>
                <w:b/>
                <w:szCs w:val="21"/>
              </w:rPr>
              <w:t>内</w:t>
            </w:r>
            <w:r>
              <w:rPr>
                <w:b/>
                <w:szCs w:val="21"/>
              </w:rPr>
              <w:t xml:space="preserve">  </w:t>
            </w:r>
            <w:r>
              <w:rPr>
                <w:rFonts w:hint="eastAsia"/>
                <w:b/>
                <w:szCs w:val="21"/>
              </w:rPr>
              <w:t>容</w:t>
            </w:r>
          </w:p>
        </w:tc>
      </w:tr>
      <w:tr w:rsidR="00C70929">
        <w:trPr>
          <w:trHeight w:val="443"/>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招标人</w:t>
            </w:r>
          </w:p>
        </w:tc>
        <w:tc>
          <w:tcPr>
            <w:tcW w:w="6959" w:type="dxa"/>
            <w:vAlign w:val="center"/>
          </w:tcPr>
          <w:p w:rsidR="00C70929" w:rsidRDefault="00C70929">
            <w:pPr>
              <w:spacing w:line="360" w:lineRule="exact"/>
              <w:rPr>
                <w:szCs w:val="21"/>
              </w:rPr>
            </w:pPr>
            <w:r>
              <w:rPr>
                <w:rFonts w:hint="eastAsia"/>
                <w:szCs w:val="21"/>
              </w:rPr>
              <w:t>招标人名称：</w:t>
            </w:r>
            <w:r>
              <w:rPr>
                <w:rFonts w:hint="eastAsia"/>
                <w:color w:val="FF0000"/>
                <w:szCs w:val="21"/>
              </w:rPr>
              <w:t>泰州市海光中心小学</w:t>
            </w:r>
          </w:p>
          <w:p w:rsidR="00C70929" w:rsidRDefault="00C70929">
            <w:pPr>
              <w:spacing w:line="360" w:lineRule="exact"/>
              <w:rPr>
                <w:szCs w:val="21"/>
              </w:rPr>
            </w:pPr>
            <w:r>
              <w:rPr>
                <w:rFonts w:hint="eastAsia"/>
                <w:szCs w:val="21"/>
              </w:rPr>
              <w:t>地址：</w:t>
            </w:r>
            <w:r>
              <w:rPr>
                <w:rFonts w:hint="eastAsia"/>
                <w:color w:val="FF0000"/>
                <w:szCs w:val="21"/>
              </w:rPr>
              <w:t>泰州市海陵区吴州北路</w:t>
            </w:r>
            <w:r>
              <w:rPr>
                <w:color w:val="FF0000"/>
                <w:szCs w:val="21"/>
              </w:rPr>
              <w:t>121</w:t>
            </w:r>
            <w:r>
              <w:rPr>
                <w:rFonts w:hint="eastAsia"/>
                <w:color w:val="FF0000"/>
                <w:szCs w:val="21"/>
              </w:rPr>
              <w:t>号</w:t>
            </w:r>
          </w:p>
          <w:p w:rsidR="00C70929" w:rsidRDefault="00C70929">
            <w:pPr>
              <w:spacing w:line="360" w:lineRule="exact"/>
              <w:rPr>
                <w:szCs w:val="21"/>
              </w:rPr>
            </w:pPr>
            <w:r>
              <w:rPr>
                <w:rFonts w:hint="eastAsia"/>
                <w:szCs w:val="21"/>
              </w:rPr>
              <w:t>联系人：</w:t>
            </w:r>
            <w:r>
              <w:rPr>
                <w:rFonts w:hint="eastAsia"/>
                <w:color w:val="FF0000"/>
                <w:szCs w:val="21"/>
              </w:rPr>
              <w:t>王飞</w:t>
            </w:r>
            <w:r>
              <w:rPr>
                <w:szCs w:val="21"/>
              </w:rPr>
              <w:t xml:space="preserve">      </w:t>
            </w:r>
          </w:p>
          <w:p w:rsidR="00C70929" w:rsidRDefault="00C70929">
            <w:r>
              <w:rPr>
                <w:rFonts w:hint="eastAsia"/>
                <w:szCs w:val="21"/>
              </w:rPr>
              <w:t>联系电话：</w:t>
            </w:r>
            <w:r>
              <w:rPr>
                <w:color w:val="FF0000"/>
                <w:szCs w:val="21"/>
              </w:rPr>
              <w:t>15896000488</w:t>
            </w:r>
          </w:p>
        </w:tc>
      </w:tr>
      <w:tr w:rsidR="00C70929">
        <w:trPr>
          <w:trHeight w:val="1298"/>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建议品牌</w:t>
            </w:r>
          </w:p>
        </w:tc>
        <w:tc>
          <w:tcPr>
            <w:tcW w:w="6959" w:type="dxa"/>
            <w:vAlign w:val="center"/>
          </w:tcPr>
          <w:p w:rsidR="00C70929" w:rsidRDefault="00C70929" w:rsidP="005B1FD5">
            <w:r>
              <w:rPr>
                <w:rFonts w:hint="eastAsia"/>
              </w:rPr>
              <w:t>推荐：江南嘉捷、广日、康力。（欢迎其它品牌参与投标）</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firstLineChars="200" w:firstLine="420"/>
              <w:rPr>
                <w:szCs w:val="21"/>
              </w:rPr>
            </w:pPr>
            <w:r>
              <w:rPr>
                <w:rFonts w:hint="eastAsia"/>
                <w:szCs w:val="21"/>
              </w:rPr>
              <w:t>项目名称</w:t>
            </w:r>
          </w:p>
        </w:tc>
        <w:tc>
          <w:tcPr>
            <w:tcW w:w="6959" w:type="dxa"/>
            <w:vAlign w:val="center"/>
          </w:tcPr>
          <w:p w:rsidR="00C70929" w:rsidRDefault="00C70929">
            <w:pPr>
              <w:spacing w:line="360" w:lineRule="auto"/>
              <w:rPr>
                <w:color w:val="FF0000"/>
                <w:szCs w:val="21"/>
              </w:rPr>
            </w:pPr>
            <w:r>
              <w:rPr>
                <w:rFonts w:hint="eastAsia"/>
                <w:color w:val="FF0000"/>
                <w:szCs w:val="21"/>
              </w:rPr>
              <w:t>泰州市海光中心小学电梯设备采购及安装项目</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firstLineChars="200" w:firstLine="420"/>
              <w:rPr>
                <w:szCs w:val="21"/>
              </w:rPr>
            </w:pPr>
            <w:r>
              <w:rPr>
                <w:rFonts w:hint="eastAsia"/>
                <w:szCs w:val="21"/>
              </w:rPr>
              <w:t>建设地点</w:t>
            </w:r>
          </w:p>
        </w:tc>
        <w:tc>
          <w:tcPr>
            <w:tcW w:w="6959" w:type="dxa"/>
            <w:vAlign w:val="center"/>
          </w:tcPr>
          <w:p w:rsidR="00C70929" w:rsidRDefault="00C70929">
            <w:r>
              <w:rPr>
                <w:rFonts w:hint="eastAsia"/>
                <w:color w:val="FF0000"/>
                <w:szCs w:val="21"/>
              </w:rPr>
              <w:t>泰州市海陵区吴州北路</w:t>
            </w:r>
            <w:r>
              <w:rPr>
                <w:color w:val="FF0000"/>
                <w:szCs w:val="21"/>
              </w:rPr>
              <w:t>121</w:t>
            </w:r>
            <w:r>
              <w:rPr>
                <w:rFonts w:hint="eastAsia"/>
                <w:color w:val="FF0000"/>
                <w:szCs w:val="21"/>
              </w:rPr>
              <w:t>号</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资金来源</w:t>
            </w:r>
          </w:p>
        </w:tc>
        <w:tc>
          <w:tcPr>
            <w:tcW w:w="6959" w:type="dxa"/>
            <w:vAlign w:val="center"/>
          </w:tcPr>
          <w:p w:rsidR="00C70929" w:rsidRDefault="00C70929">
            <w:pPr>
              <w:rPr>
                <w:color w:val="FF0000"/>
                <w:szCs w:val="21"/>
              </w:rPr>
            </w:pPr>
            <w:r>
              <w:rPr>
                <w:rFonts w:hint="eastAsia"/>
                <w:color w:val="FF0000"/>
                <w:szCs w:val="21"/>
              </w:rPr>
              <w:t>财政划拨</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出资比例</w:t>
            </w:r>
          </w:p>
        </w:tc>
        <w:tc>
          <w:tcPr>
            <w:tcW w:w="6959" w:type="dxa"/>
            <w:vAlign w:val="center"/>
          </w:tcPr>
          <w:p w:rsidR="00C70929" w:rsidRDefault="00C70929">
            <w:pPr>
              <w:rPr>
                <w:szCs w:val="21"/>
              </w:rPr>
            </w:pPr>
            <w:r>
              <w:rPr>
                <w:szCs w:val="21"/>
              </w:rPr>
              <w:t>100%</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资金落实情况</w:t>
            </w:r>
          </w:p>
        </w:tc>
        <w:tc>
          <w:tcPr>
            <w:tcW w:w="6959" w:type="dxa"/>
            <w:vAlign w:val="center"/>
          </w:tcPr>
          <w:p w:rsidR="00C70929" w:rsidRDefault="00C70929">
            <w:pPr>
              <w:rPr>
                <w:szCs w:val="21"/>
              </w:rPr>
            </w:pPr>
            <w:r>
              <w:rPr>
                <w:rFonts w:hint="eastAsia"/>
                <w:szCs w:val="21"/>
              </w:rPr>
              <w:t>已落实</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招标范围</w:t>
            </w:r>
          </w:p>
        </w:tc>
        <w:tc>
          <w:tcPr>
            <w:tcW w:w="6959" w:type="dxa"/>
            <w:vAlign w:val="center"/>
          </w:tcPr>
          <w:p w:rsidR="00C70929" w:rsidRDefault="00C70929">
            <w:pPr>
              <w:rPr>
                <w:szCs w:val="21"/>
              </w:rPr>
            </w:pPr>
            <w:r>
              <w:rPr>
                <w:rFonts w:hint="eastAsia"/>
                <w:szCs w:val="21"/>
              </w:rPr>
              <w:t>招标范围详见公告。</w:t>
            </w:r>
          </w:p>
        </w:tc>
      </w:tr>
      <w:tr w:rsidR="00C70929">
        <w:trPr>
          <w:trHeight w:val="448"/>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计划工期</w:t>
            </w:r>
          </w:p>
        </w:tc>
        <w:tc>
          <w:tcPr>
            <w:tcW w:w="6959" w:type="dxa"/>
            <w:vAlign w:val="center"/>
          </w:tcPr>
          <w:p w:rsidR="00C70929" w:rsidRDefault="00C70929">
            <w:pPr>
              <w:rPr>
                <w:szCs w:val="21"/>
              </w:rPr>
            </w:pPr>
            <w:r>
              <w:rPr>
                <w:rFonts w:ascii="宋体" w:hAnsi="宋体" w:hint="eastAsia"/>
                <w:szCs w:val="21"/>
              </w:rPr>
              <w:t>工期</w:t>
            </w:r>
            <w:r>
              <w:rPr>
                <w:rFonts w:ascii="宋体" w:hAnsi="宋体"/>
                <w:color w:val="FF0000"/>
                <w:szCs w:val="21"/>
                <w:u w:val="single"/>
              </w:rPr>
              <w:t xml:space="preserve">  20  </w:t>
            </w:r>
            <w:r>
              <w:rPr>
                <w:rFonts w:ascii="宋体" w:hAnsi="宋体" w:hint="eastAsia"/>
                <w:szCs w:val="21"/>
              </w:rPr>
              <w:t>日历天，</w:t>
            </w:r>
            <w:r>
              <w:rPr>
                <w:rFonts w:ascii="宋体" w:hAnsi="宋体" w:hint="eastAsia"/>
              </w:rPr>
              <w:t>在接到招标人通知后</w:t>
            </w:r>
            <w:r>
              <w:rPr>
                <w:rFonts w:ascii="宋体" w:hAnsi="宋体"/>
                <w:color w:val="FF0000"/>
                <w:szCs w:val="21"/>
                <w:u w:val="single"/>
              </w:rPr>
              <w:t xml:space="preserve">  10 </w:t>
            </w:r>
            <w:r>
              <w:rPr>
                <w:rFonts w:ascii="宋体" w:hAnsi="宋体" w:hint="eastAsia"/>
              </w:rPr>
              <w:t>日历天内完成供货</w:t>
            </w:r>
            <w:r>
              <w:rPr>
                <w:rFonts w:hint="eastAsia"/>
                <w:szCs w:val="21"/>
              </w:rPr>
              <w:t>，供货完成后接招标人通知进场</w:t>
            </w:r>
            <w:r>
              <w:rPr>
                <w:rFonts w:ascii="宋体" w:hAnsi="宋体"/>
                <w:color w:val="FF0000"/>
                <w:szCs w:val="21"/>
                <w:u w:val="single"/>
              </w:rPr>
              <w:t xml:space="preserve">  10  </w:t>
            </w:r>
            <w:r>
              <w:rPr>
                <w:rFonts w:hint="eastAsia"/>
                <w:szCs w:val="21"/>
              </w:rPr>
              <w:t>日历天内完成安装、调试及验收，并配合其他相关单位进度。</w:t>
            </w:r>
            <w:r>
              <w:rPr>
                <w:rFonts w:ascii="宋体" w:hAnsi="宋体" w:hint="eastAsia"/>
                <w:szCs w:val="21"/>
              </w:rPr>
              <w:t>注：具体时间以招标人书面通知为准。</w:t>
            </w:r>
            <w:r>
              <w:rPr>
                <w:rFonts w:ascii="宋体" w:hAnsi="宋体"/>
                <w:szCs w:val="21"/>
              </w:rPr>
              <w:t xml:space="preserve">   </w:t>
            </w:r>
            <w:r>
              <w:rPr>
                <w:rFonts w:ascii="宋体" w:hAnsi="宋体" w:cs="宋体"/>
                <w:szCs w:val="21"/>
              </w:rPr>
              <w:t xml:space="preserve"> </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质量保证期</w:t>
            </w:r>
          </w:p>
        </w:tc>
        <w:tc>
          <w:tcPr>
            <w:tcW w:w="6959" w:type="dxa"/>
            <w:vAlign w:val="center"/>
          </w:tcPr>
          <w:p w:rsidR="00C70929" w:rsidRDefault="00C70929">
            <w:pPr>
              <w:rPr>
                <w:szCs w:val="21"/>
              </w:rPr>
            </w:pPr>
            <w:r>
              <w:rPr>
                <w:szCs w:val="21"/>
              </w:rPr>
              <w:t>12</w:t>
            </w:r>
            <w:r>
              <w:rPr>
                <w:rFonts w:hint="eastAsia"/>
                <w:szCs w:val="21"/>
              </w:rPr>
              <w:t>个月，时间从验收合格并办理移交手续次日起算。</w:t>
            </w:r>
          </w:p>
        </w:tc>
      </w:tr>
      <w:tr w:rsidR="00C70929">
        <w:trPr>
          <w:trHeight w:val="383"/>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ascii="宋体" w:hAnsi="宋体" w:hint="eastAsia"/>
                <w:szCs w:val="21"/>
              </w:rPr>
              <w:t>质量要求</w:t>
            </w:r>
          </w:p>
        </w:tc>
        <w:tc>
          <w:tcPr>
            <w:tcW w:w="6959" w:type="dxa"/>
            <w:vAlign w:val="center"/>
          </w:tcPr>
          <w:p w:rsidR="00C70929" w:rsidRDefault="00C70929">
            <w:pPr>
              <w:autoSpaceDE w:val="0"/>
              <w:autoSpaceDN w:val="0"/>
              <w:adjustRightInd w:val="0"/>
              <w:snapToGrid w:val="0"/>
              <w:rPr>
                <w:szCs w:val="21"/>
              </w:rPr>
            </w:pPr>
            <w:r>
              <w:rPr>
                <w:rFonts w:hint="eastAsia"/>
                <w:szCs w:val="21"/>
              </w:rPr>
              <w:t>合格。</w:t>
            </w:r>
          </w:p>
        </w:tc>
      </w:tr>
      <w:tr w:rsidR="00C70929">
        <w:trPr>
          <w:trHeight w:val="489"/>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投标人资质条件、能力和信誉</w:t>
            </w:r>
          </w:p>
        </w:tc>
        <w:tc>
          <w:tcPr>
            <w:tcW w:w="6959" w:type="dxa"/>
            <w:vAlign w:val="center"/>
          </w:tcPr>
          <w:p w:rsidR="00C70929" w:rsidRPr="00963530" w:rsidRDefault="00C70929">
            <w:pPr>
              <w:pStyle w:val="30"/>
              <w:topLinePunct/>
              <w:spacing w:after="0"/>
              <w:rPr>
                <w:sz w:val="21"/>
                <w:szCs w:val="21"/>
              </w:rPr>
            </w:pPr>
            <w:r w:rsidRPr="00963530">
              <w:rPr>
                <w:rFonts w:hint="eastAsia"/>
                <w:sz w:val="21"/>
                <w:szCs w:val="21"/>
              </w:rPr>
              <w:t>详见招标公告</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b/>
                <w:szCs w:val="21"/>
              </w:rPr>
            </w:pPr>
            <w:r>
              <w:rPr>
                <w:rFonts w:hint="eastAsia"/>
              </w:rPr>
              <w:t>是否接受联合体</w:t>
            </w:r>
          </w:p>
        </w:tc>
        <w:tc>
          <w:tcPr>
            <w:tcW w:w="6959" w:type="dxa"/>
            <w:vAlign w:val="center"/>
          </w:tcPr>
          <w:p w:rsidR="00C70929" w:rsidRDefault="00C70929">
            <w:pPr>
              <w:tabs>
                <w:tab w:val="left" w:pos="1560"/>
              </w:tabs>
              <w:rPr>
                <w:szCs w:val="21"/>
              </w:rPr>
            </w:pPr>
            <w:r>
              <w:rPr>
                <w:rFonts w:hint="eastAsia"/>
              </w:rPr>
              <w:t>本次投标不接受联合体投标</w:t>
            </w:r>
          </w:p>
        </w:tc>
      </w:tr>
      <w:tr w:rsidR="00C70929">
        <w:trPr>
          <w:trHeight w:val="319"/>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踏勘现场</w:t>
            </w:r>
          </w:p>
        </w:tc>
        <w:tc>
          <w:tcPr>
            <w:tcW w:w="6959" w:type="dxa"/>
            <w:vAlign w:val="center"/>
          </w:tcPr>
          <w:p w:rsidR="00C70929" w:rsidRDefault="00C70929">
            <w:pPr>
              <w:rPr>
                <w:szCs w:val="21"/>
              </w:rPr>
            </w:pPr>
            <w:r>
              <w:rPr>
                <w:rFonts w:hint="eastAsia"/>
                <w:szCs w:val="21"/>
              </w:rPr>
              <w:t>不组织</w:t>
            </w:r>
          </w:p>
        </w:tc>
      </w:tr>
      <w:tr w:rsidR="00C70929">
        <w:trPr>
          <w:trHeight w:val="425"/>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投标预备会</w:t>
            </w:r>
          </w:p>
        </w:tc>
        <w:tc>
          <w:tcPr>
            <w:tcW w:w="6959" w:type="dxa"/>
            <w:vAlign w:val="center"/>
          </w:tcPr>
          <w:p w:rsidR="00C70929" w:rsidRDefault="00C70929">
            <w:pPr>
              <w:rPr>
                <w:szCs w:val="21"/>
              </w:rPr>
            </w:pPr>
            <w:r>
              <w:rPr>
                <w:rFonts w:hint="eastAsia"/>
                <w:szCs w:val="21"/>
              </w:rPr>
              <w:t>不召开</w:t>
            </w:r>
          </w:p>
        </w:tc>
      </w:tr>
      <w:tr w:rsidR="00C70929">
        <w:trPr>
          <w:trHeight w:val="817"/>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投标人提出问题的截止时间</w:t>
            </w:r>
          </w:p>
        </w:tc>
        <w:tc>
          <w:tcPr>
            <w:tcW w:w="6959" w:type="dxa"/>
            <w:vAlign w:val="center"/>
          </w:tcPr>
          <w:p w:rsidR="00C70929" w:rsidRDefault="00C70929" w:rsidP="00E96098">
            <w:pPr>
              <w:rPr>
                <w:szCs w:val="21"/>
              </w:rPr>
            </w:pPr>
            <w:r>
              <w:rPr>
                <w:szCs w:val="21"/>
                <w:u w:val="single"/>
              </w:rPr>
              <w:t>2019</w:t>
            </w:r>
            <w:r>
              <w:rPr>
                <w:rFonts w:hint="eastAsia"/>
                <w:szCs w:val="21"/>
                <w:u w:val="single"/>
              </w:rPr>
              <w:t>年</w:t>
            </w:r>
            <w:r>
              <w:rPr>
                <w:szCs w:val="21"/>
                <w:u w:val="single"/>
              </w:rPr>
              <w:t xml:space="preserve"> 7 </w:t>
            </w:r>
            <w:r>
              <w:rPr>
                <w:rFonts w:hint="eastAsia"/>
                <w:szCs w:val="21"/>
                <w:u w:val="single"/>
              </w:rPr>
              <w:t>月</w:t>
            </w:r>
            <w:r>
              <w:rPr>
                <w:szCs w:val="21"/>
                <w:u w:val="single"/>
              </w:rPr>
              <w:t xml:space="preserve"> 6</w:t>
            </w:r>
            <w:r>
              <w:rPr>
                <w:rFonts w:hint="eastAsia"/>
                <w:szCs w:val="21"/>
                <w:u w:val="single"/>
              </w:rPr>
              <w:t>日</w:t>
            </w:r>
            <w:r>
              <w:rPr>
                <w:szCs w:val="21"/>
                <w:u w:val="single"/>
              </w:rPr>
              <w:t xml:space="preserve"> 12  </w:t>
            </w:r>
            <w:r>
              <w:rPr>
                <w:rFonts w:hint="eastAsia"/>
                <w:szCs w:val="21"/>
              </w:rPr>
              <w:t>时前</w:t>
            </w:r>
            <w:r>
              <w:rPr>
                <w:rFonts w:hAnsi="宋体" w:hint="eastAsia"/>
                <w:b/>
                <w:bCs/>
                <w:i/>
                <w:iCs/>
                <w:color w:val="FF0000"/>
                <w:szCs w:val="21"/>
              </w:rPr>
              <w:t>通过</w:t>
            </w:r>
            <w:r>
              <w:rPr>
                <w:rFonts w:ascii="宋体" w:hAnsi="宋体" w:cs="宋体"/>
                <w:b/>
                <w:bCs/>
                <w:i/>
                <w:iCs/>
                <w:color w:val="FF0000"/>
                <w:kern w:val="0"/>
                <w:szCs w:val="21"/>
                <w:u w:val="single"/>
              </w:rPr>
              <w:t xml:space="preserve"> </w:t>
            </w:r>
            <w:r>
              <w:rPr>
                <w:rFonts w:ascii="宋体" w:hAnsi="宋体" w:cs="宋体" w:hint="eastAsia"/>
                <w:b/>
                <w:bCs/>
                <w:i/>
                <w:iCs/>
                <w:color w:val="FF0000"/>
                <w:kern w:val="0"/>
                <w:szCs w:val="21"/>
                <w:u w:val="single"/>
              </w:rPr>
              <w:t>书面</w:t>
            </w:r>
            <w:r>
              <w:rPr>
                <w:rFonts w:ascii="宋体" w:hAnsi="宋体" w:cs="宋体"/>
                <w:b/>
                <w:bCs/>
                <w:i/>
                <w:iCs/>
                <w:color w:val="FF0000"/>
                <w:kern w:val="0"/>
                <w:szCs w:val="21"/>
                <w:u w:val="single"/>
              </w:rPr>
              <w:t xml:space="preserve">  </w:t>
            </w:r>
            <w:r>
              <w:rPr>
                <w:rFonts w:hAnsi="宋体" w:hint="eastAsia"/>
                <w:szCs w:val="21"/>
              </w:rPr>
              <w:t>提交</w:t>
            </w:r>
            <w:r>
              <w:rPr>
                <w:szCs w:val="21"/>
              </w:rPr>
              <w:t xml:space="preserve">, </w:t>
            </w:r>
            <w:r>
              <w:rPr>
                <w:rFonts w:hAnsi="宋体" w:hint="eastAsia"/>
                <w:szCs w:val="21"/>
              </w:rPr>
              <w:t>逾期提交的招标人不予受理。</w:t>
            </w:r>
          </w:p>
        </w:tc>
      </w:tr>
      <w:tr w:rsidR="00C70929">
        <w:trPr>
          <w:trHeight w:val="454"/>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firstLineChars="250" w:firstLine="525"/>
              <w:rPr>
                <w:szCs w:val="21"/>
              </w:rPr>
            </w:pPr>
            <w:r>
              <w:rPr>
                <w:rFonts w:hint="eastAsia"/>
                <w:szCs w:val="21"/>
              </w:rPr>
              <w:t>分包</w:t>
            </w:r>
          </w:p>
        </w:tc>
        <w:tc>
          <w:tcPr>
            <w:tcW w:w="6959" w:type="dxa"/>
            <w:vAlign w:val="center"/>
          </w:tcPr>
          <w:p w:rsidR="00C70929" w:rsidRDefault="00C70929">
            <w:pPr>
              <w:rPr>
                <w:color w:val="0000FF"/>
                <w:szCs w:val="21"/>
              </w:rPr>
            </w:pPr>
            <w:r>
              <w:rPr>
                <w:rFonts w:hint="eastAsia"/>
                <w:bCs/>
                <w:szCs w:val="21"/>
              </w:rPr>
              <w:t>安装调试工作必须符合施工资质管理规定；投标人如不满足要求，允许按照施工资质管理规定进行分包，但必须经招标人同意。</w:t>
            </w:r>
          </w:p>
        </w:tc>
      </w:tr>
      <w:tr w:rsidR="00C70929">
        <w:trPr>
          <w:trHeight w:val="206"/>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构成招标文件的其他材料</w:t>
            </w:r>
          </w:p>
        </w:tc>
        <w:tc>
          <w:tcPr>
            <w:tcW w:w="6959" w:type="dxa"/>
            <w:vAlign w:val="center"/>
          </w:tcPr>
          <w:p w:rsidR="00C70929" w:rsidRDefault="00C70929">
            <w:pPr>
              <w:rPr>
                <w:szCs w:val="21"/>
              </w:rPr>
            </w:pPr>
            <w:r>
              <w:rPr>
                <w:rFonts w:hint="eastAsia"/>
                <w:szCs w:val="21"/>
              </w:rPr>
              <w:t>招标补充（答疑）文件、图纸</w:t>
            </w:r>
          </w:p>
        </w:tc>
      </w:tr>
      <w:tr w:rsidR="00C70929">
        <w:trPr>
          <w:trHeight w:val="232"/>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投标截止时间</w:t>
            </w:r>
          </w:p>
        </w:tc>
        <w:tc>
          <w:tcPr>
            <w:tcW w:w="6959" w:type="dxa"/>
            <w:vAlign w:val="center"/>
          </w:tcPr>
          <w:p w:rsidR="00C70929" w:rsidRDefault="00C70929" w:rsidP="006E7F42">
            <w:pPr>
              <w:ind w:firstLineChars="150" w:firstLine="360"/>
              <w:rPr>
                <w:color w:val="FF0000"/>
                <w:szCs w:val="21"/>
              </w:rPr>
            </w:pP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10</w:t>
            </w:r>
            <w:r>
              <w:rPr>
                <w:rFonts w:ascii="宋体" w:hAnsi="宋体" w:cs="宋体" w:hint="eastAsia"/>
                <w:sz w:val="24"/>
                <w:u w:val="single"/>
              </w:rPr>
              <w:t>时</w:t>
            </w:r>
            <w:r>
              <w:rPr>
                <w:rFonts w:ascii="宋体" w:hAnsi="宋体" w:hint="eastAsia"/>
                <w:sz w:val="24"/>
              </w:rPr>
              <w:t>（北京时间）</w:t>
            </w:r>
          </w:p>
        </w:tc>
      </w:tr>
      <w:tr w:rsidR="00C70929">
        <w:trPr>
          <w:trHeight w:val="385"/>
          <w:jc w:val="center"/>
        </w:trPr>
        <w:tc>
          <w:tcPr>
            <w:tcW w:w="984" w:type="dxa"/>
            <w:vAlign w:val="center"/>
          </w:tcPr>
          <w:p w:rsidR="00C70929" w:rsidRDefault="00C70929" w:rsidP="006E7F42">
            <w:pPr>
              <w:pStyle w:val="ae"/>
              <w:numPr>
                <w:ilvl w:val="0"/>
                <w:numId w:val="4"/>
              </w:numPr>
              <w:adjustRightInd w:val="0"/>
              <w:snapToGrid w:val="0"/>
              <w:ind w:left="29" w:rightChars="-323" w:right="-678" w:firstLineChars="0"/>
              <w:jc w:val="center"/>
              <w:rPr>
                <w:sz w:val="22"/>
                <w:szCs w:val="22"/>
              </w:rPr>
            </w:pPr>
          </w:p>
        </w:tc>
        <w:tc>
          <w:tcPr>
            <w:tcW w:w="1992" w:type="dxa"/>
            <w:vAlign w:val="center"/>
          </w:tcPr>
          <w:p w:rsidR="00C70929" w:rsidRDefault="00C70929">
            <w:pPr>
              <w:adjustRightInd w:val="0"/>
              <w:snapToGrid w:val="0"/>
              <w:jc w:val="center"/>
              <w:rPr>
                <w:sz w:val="22"/>
                <w:szCs w:val="22"/>
              </w:rPr>
            </w:pPr>
            <w:r>
              <w:rPr>
                <w:rFonts w:hint="eastAsia"/>
                <w:sz w:val="22"/>
                <w:szCs w:val="22"/>
              </w:rPr>
              <w:t>最高投标限价</w:t>
            </w:r>
          </w:p>
        </w:tc>
        <w:tc>
          <w:tcPr>
            <w:tcW w:w="6959" w:type="dxa"/>
            <w:vAlign w:val="center"/>
          </w:tcPr>
          <w:p w:rsidR="00C70929" w:rsidRDefault="00C70929">
            <w:pPr>
              <w:adjustRightInd w:val="0"/>
              <w:snapToGrid w:val="0"/>
              <w:rPr>
                <w:sz w:val="22"/>
                <w:szCs w:val="22"/>
              </w:rPr>
            </w:pPr>
            <w:r>
              <w:rPr>
                <w:rFonts w:hint="eastAsia"/>
                <w:sz w:val="22"/>
                <w:szCs w:val="22"/>
              </w:rPr>
              <w:t>本次招标最高投标限价为：</w:t>
            </w:r>
            <w:r>
              <w:rPr>
                <w:szCs w:val="21"/>
                <w:u w:val="single"/>
              </w:rPr>
              <w:t xml:space="preserve">  16  </w:t>
            </w:r>
            <w:r>
              <w:rPr>
                <w:rFonts w:hint="eastAsia"/>
                <w:szCs w:val="21"/>
              </w:rPr>
              <w:t>万元</w:t>
            </w:r>
          </w:p>
        </w:tc>
      </w:tr>
      <w:tr w:rsidR="00C70929">
        <w:trPr>
          <w:trHeight w:val="316"/>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投标有效期</w:t>
            </w:r>
          </w:p>
        </w:tc>
        <w:tc>
          <w:tcPr>
            <w:tcW w:w="6959" w:type="dxa"/>
            <w:vAlign w:val="center"/>
          </w:tcPr>
          <w:p w:rsidR="00C70929" w:rsidRDefault="00C70929">
            <w:pPr>
              <w:rPr>
                <w:szCs w:val="21"/>
              </w:rPr>
            </w:pPr>
            <w:r>
              <w:rPr>
                <w:rFonts w:hint="eastAsia"/>
                <w:szCs w:val="21"/>
              </w:rPr>
              <w:t>不少于</w:t>
            </w:r>
            <w:r>
              <w:rPr>
                <w:szCs w:val="21"/>
                <w:u w:val="single"/>
              </w:rPr>
              <w:t xml:space="preserve">   90  </w:t>
            </w:r>
            <w:r>
              <w:rPr>
                <w:rFonts w:hint="eastAsia"/>
                <w:szCs w:val="21"/>
              </w:rPr>
              <w:t>个日历天（从投标截止之日起算）。</w:t>
            </w:r>
          </w:p>
        </w:tc>
      </w:tr>
      <w:tr w:rsidR="00C70929">
        <w:trPr>
          <w:trHeight w:val="1945"/>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firstLineChars="100" w:firstLine="210"/>
              <w:rPr>
                <w:szCs w:val="21"/>
              </w:rPr>
            </w:pPr>
            <w:r>
              <w:rPr>
                <w:rFonts w:hint="eastAsia"/>
                <w:szCs w:val="21"/>
              </w:rPr>
              <w:t>投标保证金</w:t>
            </w:r>
          </w:p>
        </w:tc>
        <w:tc>
          <w:tcPr>
            <w:tcW w:w="6959" w:type="dxa"/>
            <w:vAlign w:val="center"/>
          </w:tcPr>
          <w:p w:rsidR="00C70929" w:rsidRDefault="00C70929">
            <w:pPr>
              <w:tabs>
                <w:tab w:val="left" w:pos="0"/>
              </w:tabs>
              <w:adjustRightInd w:val="0"/>
              <w:snapToGrid w:val="0"/>
              <w:spacing w:line="280" w:lineRule="exact"/>
              <w:rPr>
                <w:bCs/>
                <w:color w:val="FF0000"/>
                <w:szCs w:val="21"/>
                <w:u w:val="single"/>
              </w:rPr>
            </w:pPr>
            <w:r>
              <w:rPr>
                <w:bCs/>
                <w:color w:val="FF0000"/>
                <w:szCs w:val="21"/>
              </w:rPr>
              <w:t xml:space="preserve">   </w:t>
            </w:r>
          </w:p>
          <w:p w:rsidR="00C70929" w:rsidRDefault="00C70929">
            <w:pPr>
              <w:tabs>
                <w:tab w:val="left" w:pos="0"/>
              </w:tabs>
              <w:adjustRightInd w:val="0"/>
              <w:snapToGrid w:val="0"/>
              <w:spacing w:line="320" w:lineRule="exact"/>
              <w:rPr>
                <w:rFonts w:ascii="宋体"/>
                <w:bCs/>
                <w:szCs w:val="21"/>
              </w:rPr>
            </w:pPr>
            <w:r>
              <w:rPr>
                <w:rFonts w:ascii="宋体" w:hAnsi="宋体"/>
                <w:bCs/>
                <w:szCs w:val="21"/>
              </w:rPr>
              <w:t>1</w:t>
            </w:r>
            <w:r>
              <w:rPr>
                <w:rFonts w:ascii="宋体" w:hAnsi="宋体" w:hint="eastAsia"/>
                <w:bCs/>
                <w:szCs w:val="21"/>
              </w:rPr>
              <w:t>、投标保证金的金额：</w:t>
            </w:r>
            <w:r>
              <w:rPr>
                <w:rFonts w:ascii="宋体" w:hAnsi="宋体"/>
                <w:bCs/>
                <w:szCs w:val="21"/>
              </w:rPr>
              <w:t xml:space="preserve">    3000 </w:t>
            </w:r>
            <w:r>
              <w:rPr>
                <w:rFonts w:ascii="宋体" w:hAnsi="宋体" w:hint="eastAsia"/>
                <w:bCs/>
                <w:szCs w:val="21"/>
              </w:rPr>
              <w:t>元整</w:t>
            </w:r>
          </w:p>
          <w:p w:rsidR="00C70929" w:rsidRDefault="00C70929">
            <w:pPr>
              <w:tabs>
                <w:tab w:val="left" w:pos="0"/>
              </w:tabs>
              <w:adjustRightInd w:val="0"/>
              <w:snapToGrid w:val="0"/>
              <w:spacing w:line="320" w:lineRule="exact"/>
              <w:rPr>
                <w:rFonts w:ascii="宋体"/>
                <w:bCs/>
                <w:szCs w:val="21"/>
              </w:rPr>
            </w:pPr>
            <w:r>
              <w:rPr>
                <w:rFonts w:ascii="宋体" w:hAnsi="宋体"/>
                <w:bCs/>
                <w:szCs w:val="21"/>
              </w:rPr>
              <w:t>2</w:t>
            </w:r>
            <w:r>
              <w:rPr>
                <w:rFonts w:ascii="宋体" w:hAnsi="宋体" w:hint="eastAsia"/>
                <w:bCs/>
                <w:szCs w:val="21"/>
              </w:rPr>
              <w:t>、投标保证金的缴存方式：</w:t>
            </w:r>
          </w:p>
          <w:p w:rsidR="00C70929" w:rsidRDefault="00C70929">
            <w:pPr>
              <w:tabs>
                <w:tab w:val="left" w:pos="0"/>
              </w:tabs>
              <w:adjustRightInd w:val="0"/>
              <w:snapToGrid w:val="0"/>
              <w:spacing w:line="320" w:lineRule="exact"/>
              <w:rPr>
                <w:rFonts w:ascii="宋体"/>
                <w:bCs/>
                <w:szCs w:val="21"/>
              </w:rPr>
            </w:pPr>
            <w:r>
              <w:rPr>
                <w:rFonts w:ascii="宋体" w:hAnsi="宋体" w:hint="eastAsia"/>
                <w:bCs/>
                <w:szCs w:val="21"/>
              </w:rPr>
              <w:t>投标人在领取招标文件时以微信转账方式缴给招标人指定工作人员。</w:t>
            </w:r>
          </w:p>
          <w:p w:rsidR="00C70929" w:rsidRDefault="00C70929">
            <w:pPr>
              <w:tabs>
                <w:tab w:val="left" w:pos="0"/>
              </w:tabs>
              <w:adjustRightInd w:val="0"/>
              <w:snapToGrid w:val="0"/>
              <w:spacing w:line="320" w:lineRule="exact"/>
              <w:rPr>
                <w:rFonts w:ascii="宋体"/>
                <w:bCs/>
                <w:szCs w:val="21"/>
              </w:rPr>
            </w:pPr>
          </w:p>
        </w:tc>
      </w:tr>
      <w:tr w:rsidR="00C70929">
        <w:trPr>
          <w:trHeight w:val="459"/>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left="107" w:hangingChars="51" w:hanging="107"/>
              <w:jc w:val="center"/>
              <w:rPr>
                <w:szCs w:val="21"/>
              </w:rPr>
            </w:pPr>
            <w:r>
              <w:rPr>
                <w:rFonts w:hint="eastAsia"/>
                <w:szCs w:val="21"/>
              </w:rPr>
              <w:t>是否允许递交</w:t>
            </w:r>
          </w:p>
          <w:p w:rsidR="00C70929" w:rsidRDefault="00C70929" w:rsidP="006E7F42">
            <w:pPr>
              <w:ind w:left="107" w:hangingChars="51" w:hanging="107"/>
              <w:jc w:val="center"/>
              <w:rPr>
                <w:szCs w:val="21"/>
              </w:rPr>
            </w:pPr>
            <w:r>
              <w:rPr>
                <w:rFonts w:hint="eastAsia"/>
                <w:szCs w:val="21"/>
              </w:rPr>
              <w:t>备选投标方案</w:t>
            </w:r>
          </w:p>
        </w:tc>
        <w:tc>
          <w:tcPr>
            <w:tcW w:w="6959" w:type="dxa"/>
            <w:vAlign w:val="center"/>
          </w:tcPr>
          <w:p w:rsidR="00C70929" w:rsidRDefault="00C70929">
            <w:pPr>
              <w:spacing w:line="288" w:lineRule="auto"/>
              <w:jc w:val="left"/>
              <w:rPr>
                <w:szCs w:val="21"/>
              </w:rPr>
            </w:pPr>
            <w:r>
              <w:rPr>
                <w:rFonts w:ascii="宋体" w:hAnsi="宋体" w:hint="eastAsia"/>
                <w:szCs w:val="21"/>
              </w:rPr>
              <w:t>凡招标文件要求需盖章或签字的地方投标人均盖章或签字。</w:t>
            </w:r>
          </w:p>
        </w:tc>
      </w:tr>
      <w:tr w:rsidR="00C70929">
        <w:trPr>
          <w:trHeight w:val="459"/>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签字或盖章要求</w:t>
            </w:r>
          </w:p>
        </w:tc>
        <w:tc>
          <w:tcPr>
            <w:tcW w:w="6959" w:type="dxa"/>
            <w:vAlign w:val="center"/>
          </w:tcPr>
          <w:p w:rsidR="00C70929" w:rsidRDefault="00C70929">
            <w:pPr>
              <w:ind w:right="113"/>
              <w:rPr>
                <w:szCs w:val="21"/>
              </w:rPr>
            </w:pPr>
            <w:r>
              <w:rPr>
                <w:rFonts w:ascii="宋体" w:hAnsi="宋体" w:hint="eastAsia"/>
                <w:szCs w:val="21"/>
              </w:rPr>
              <w:t>凡招标文件要求需盖章或签字的地方投标人均盖章或签字，除</w:t>
            </w:r>
            <w:r>
              <w:rPr>
                <w:rFonts w:ascii="宋体" w:hAnsi="宋体" w:hint="eastAsia"/>
              </w:rPr>
              <w:t>联合体协议书外，其余</w:t>
            </w:r>
            <w:r>
              <w:rPr>
                <w:rFonts w:ascii="宋体" w:hAnsi="宋体" w:hint="eastAsia"/>
                <w:szCs w:val="21"/>
              </w:rPr>
              <w:t>签字或盖章处只需加盖牵头人单位公章和人员签字即可。</w:t>
            </w:r>
          </w:p>
        </w:tc>
      </w:tr>
      <w:tr w:rsidR="00C70929">
        <w:trPr>
          <w:trHeight w:val="890"/>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rsidP="006E7F42">
            <w:pPr>
              <w:ind w:firstLineChars="100" w:firstLine="210"/>
              <w:rPr>
                <w:szCs w:val="21"/>
              </w:rPr>
            </w:pPr>
            <w:r>
              <w:rPr>
                <w:rFonts w:hint="eastAsia"/>
                <w:szCs w:val="21"/>
              </w:rPr>
              <w:t>投标文件份数</w:t>
            </w:r>
          </w:p>
        </w:tc>
        <w:tc>
          <w:tcPr>
            <w:tcW w:w="6959" w:type="dxa"/>
            <w:vAlign w:val="center"/>
          </w:tcPr>
          <w:p w:rsidR="00C70929" w:rsidRDefault="00C70929">
            <w:pPr>
              <w:ind w:right="113"/>
              <w:rPr>
                <w:rFonts w:ascii="宋体"/>
                <w:szCs w:val="21"/>
              </w:rPr>
            </w:pPr>
            <w:r>
              <w:rPr>
                <w:rFonts w:ascii="宋体" w:hAnsi="宋体" w:hint="eastAsia"/>
                <w:szCs w:val="21"/>
              </w:rPr>
              <w:t>正本一份，</w:t>
            </w:r>
            <w:r>
              <w:rPr>
                <w:rFonts w:ascii="宋体" w:hAnsi="宋体" w:hint="eastAsia"/>
                <w:color w:val="FF0000"/>
                <w:szCs w:val="21"/>
              </w:rPr>
              <w:t>副本</w:t>
            </w:r>
            <w:r>
              <w:rPr>
                <w:rFonts w:ascii="宋体" w:hAnsi="宋体"/>
                <w:color w:val="FF0000"/>
                <w:szCs w:val="21"/>
                <w:u w:val="single"/>
              </w:rPr>
              <w:t xml:space="preserve">  2 </w:t>
            </w:r>
            <w:r>
              <w:rPr>
                <w:rFonts w:ascii="宋体" w:hAnsi="宋体" w:hint="eastAsia"/>
                <w:color w:val="FF0000"/>
                <w:szCs w:val="21"/>
              </w:rPr>
              <w:t>份</w:t>
            </w:r>
            <w:r>
              <w:rPr>
                <w:rFonts w:ascii="宋体" w:hAnsi="宋体" w:hint="eastAsia"/>
                <w:szCs w:val="21"/>
              </w:rPr>
              <w:t>；</w:t>
            </w:r>
            <w:r>
              <w:rPr>
                <w:rFonts w:ascii="宋体" w:hAnsi="宋体"/>
                <w:szCs w:val="21"/>
              </w:rPr>
              <w:t xml:space="preserve"> </w:t>
            </w:r>
          </w:p>
        </w:tc>
      </w:tr>
      <w:tr w:rsidR="00C70929">
        <w:trPr>
          <w:trHeight w:val="520"/>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装订要求</w:t>
            </w:r>
          </w:p>
        </w:tc>
        <w:tc>
          <w:tcPr>
            <w:tcW w:w="6959" w:type="dxa"/>
            <w:vAlign w:val="center"/>
          </w:tcPr>
          <w:p w:rsidR="00C70929" w:rsidRDefault="00C70929">
            <w:pPr>
              <w:adjustRightInd w:val="0"/>
              <w:snapToGrid w:val="0"/>
              <w:rPr>
                <w:szCs w:val="21"/>
              </w:rPr>
            </w:pPr>
            <w:r>
              <w:rPr>
                <w:rFonts w:hint="eastAsia"/>
                <w:szCs w:val="21"/>
              </w:rPr>
              <w:t>采用胶装方式，不得采用活页。否则按无效投标文件处理。</w:t>
            </w:r>
          </w:p>
        </w:tc>
      </w:tr>
      <w:tr w:rsidR="00C70929">
        <w:trPr>
          <w:trHeight w:val="381"/>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rPr>
                <w:szCs w:val="21"/>
              </w:rPr>
            </w:pPr>
            <w:r>
              <w:rPr>
                <w:rFonts w:hint="eastAsia"/>
                <w:szCs w:val="21"/>
              </w:rPr>
              <w:t>是否退还投标文件</w:t>
            </w:r>
          </w:p>
        </w:tc>
        <w:tc>
          <w:tcPr>
            <w:tcW w:w="6959" w:type="dxa"/>
            <w:vAlign w:val="center"/>
          </w:tcPr>
          <w:p w:rsidR="00C70929" w:rsidRDefault="00C70929">
            <w:pPr>
              <w:rPr>
                <w:szCs w:val="21"/>
              </w:rPr>
            </w:pPr>
            <w:r>
              <w:rPr>
                <w:rFonts w:hint="eastAsia"/>
                <w:szCs w:val="21"/>
              </w:rPr>
              <w:t>否</w:t>
            </w:r>
          </w:p>
        </w:tc>
      </w:tr>
      <w:tr w:rsidR="00C70929">
        <w:trPr>
          <w:trHeight w:val="600"/>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rPr>
                <w:szCs w:val="21"/>
              </w:rPr>
            </w:pPr>
            <w:r>
              <w:rPr>
                <w:rFonts w:hint="eastAsia"/>
                <w:szCs w:val="21"/>
              </w:rPr>
              <w:t>开标时间和地点</w:t>
            </w:r>
          </w:p>
        </w:tc>
        <w:tc>
          <w:tcPr>
            <w:tcW w:w="6959" w:type="dxa"/>
            <w:vAlign w:val="center"/>
          </w:tcPr>
          <w:p w:rsidR="00C70929" w:rsidRDefault="00C70929">
            <w:pPr>
              <w:tabs>
                <w:tab w:val="left" w:pos="0"/>
              </w:tabs>
              <w:adjustRightInd w:val="0"/>
              <w:snapToGrid w:val="0"/>
              <w:rPr>
                <w:bCs/>
                <w:color w:val="FF0000"/>
                <w:szCs w:val="21"/>
                <w:u w:val="single"/>
              </w:rPr>
            </w:pPr>
            <w:r>
              <w:rPr>
                <w:rFonts w:hint="eastAsia"/>
                <w:bCs/>
                <w:szCs w:val="21"/>
              </w:rPr>
              <w:t>开标时间：</w:t>
            </w: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10</w:t>
            </w:r>
            <w:r>
              <w:rPr>
                <w:rFonts w:ascii="宋体" w:hAnsi="宋体" w:cs="宋体" w:hint="eastAsia"/>
                <w:sz w:val="24"/>
                <w:u w:val="single"/>
              </w:rPr>
              <w:t>时</w:t>
            </w:r>
            <w:r>
              <w:rPr>
                <w:rFonts w:ascii="宋体" w:hAnsi="宋体" w:hint="eastAsia"/>
                <w:sz w:val="24"/>
              </w:rPr>
              <w:t>（北京时间）</w:t>
            </w:r>
          </w:p>
          <w:p w:rsidR="00C70929" w:rsidRDefault="00C70929" w:rsidP="006E7F42">
            <w:pPr>
              <w:tabs>
                <w:tab w:val="left" w:pos="0"/>
              </w:tabs>
              <w:adjustRightInd w:val="0"/>
              <w:snapToGrid w:val="0"/>
              <w:ind w:left="105" w:hangingChars="50" w:hanging="105"/>
              <w:rPr>
                <w:bCs/>
                <w:szCs w:val="21"/>
                <w:u w:val="single"/>
              </w:rPr>
            </w:pPr>
            <w:r>
              <w:rPr>
                <w:rFonts w:hint="eastAsia"/>
                <w:bCs/>
                <w:szCs w:val="21"/>
              </w:rPr>
              <w:t>开标</w:t>
            </w:r>
            <w:r>
              <w:rPr>
                <w:rFonts w:hint="eastAsia"/>
                <w:szCs w:val="21"/>
              </w:rPr>
              <w:t>地点</w:t>
            </w:r>
            <w:r>
              <w:rPr>
                <w:rFonts w:hint="eastAsia"/>
                <w:bCs/>
                <w:szCs w:val="21"/>
              </w:rPr>
              <w:t>：</w:t>
            </w:r>
            <w:r>
              <w:rPr>
                <w:rFonts w:ascii="宋体" w:hAnsi="宋体" w:hint="eastAsia"/>
                <w:sz w:val="24"/>
              </w:rPr>
              <w:t>泰州市海陵区教育局南一楼会议室</w:t>
            </w:r>
          </w:p>
        </w:tc>
      </w:tr>
      <w:tr w:rsidR="00C70929">
        <w:trPr>
          <w:trHeight w:val="268"/>
          <w:jc w:val="center"/>
        </w:trPr>
        <w:tc>
          <w:tcPr>
            <w:tcW w:w="984" w:type="dxa"/>
            <w:vAlign w:val="center"/>
          </w:tcPr>
          <w:p w:rsidR="00C70929" w:rsidRDefault="00C70929" w:rsidP="006E7F42">
            <w:pPr>
              <w:pStyle w:val="ae"/>
              <w:numPr>
                <w:ilvl w:val="0"/>
                <w:numId w:val="4"/>
              </w:numPr>
              <w:ind w:left="29" w:rightChars="-323" w:right="-678" w:firstLineChars="0"/>
              <w:jc w:val="center"/>
              <w:rPr>
                <w:szCs w:val="21"/>
              </w:rPr>
            </w:pPr>
          </w:p>
        </w:tc>
        <w:tc>
          <w:tcPr>
            <w:tcW w:w="1992" w:type="dxa"/>
            <w:vAlign w:val="center"/>
          </w:tcPr>
          <w:p w:rsidR="00C70929" w:rsidRDefault="00C70929">
            <w:pPr>
              <w:rPr>
                <w:szCs w:val="21"/>
              </w:rPr>
            </w:pPr>
            <w:r>
              <w:rPr>
                <w:rFonts w:hint="eastAsia"/>
                <w:szCs w:val="21"/>
              </w:rPr>
              <w:t>开标程序</w:t>
            </w:r>
          </w:p>
        </w:tc>
        <w:tc>
          <w:tcPr>
            <w:tcW w:w="6959" w:type="dxa"/>
            <w:vAlign w:val="center"/>
          </w:tcPr>
          <w:p w:rsidR="00C70929" w:rsidRDefault="00C70929">
            <w:pPr>
              <w:tabs>
                <w:tab w:val="left" w:pos="0"/>
              </w:tabs>
              <w:adjustRightInd w:val="0"/>
              <w:snapToGrid w:val="0"/>
              <w:rPr>
                <w:b/>
                <w:szCs w:val="21"/>
              </w:rPr>
            </w:pPr>
            <w:r>
              <w:rPr>
                <w:rFonts w:hint="eastAsia"/>
                <w:bCs/>
                <w:szCs w:val="21"/>
              </w:rPr>
              <w:t>开标顺序：无</w:t>
            </w:r>
            <w:r>
              <w:rPr>
                <w:rFonts w:hint="eastAsia"/>
                <w:szCs w:val="21"/>
              </w:rPr>
              <w:t>。</w:t>
            </w:r>
          </w:p>
        </w:tc>
      </w:tr>
      <w:tr w:rsidR="00C70929">
        <w:trPr>
          <w:trHeight w:val="676"/>
          <w:jc w:val="center"/>
        </w:trPr>
        <w:tc>
          <w:tcPr>
            <w:tcW w:w="984" w:type="dxa"/>
            <w:vAlign w:val="center"/>
          </w:tcPr>
          <w:p w:rsidR="00C70929" w:rsidRDefault="00C70929" w:rsidP="006E7F42">
            <w:pPr>
              <w:pStyle w:val="ae"/>
              <w:numPr>
                <w:ilvl w:val="0"/>
                <w:numId w:val="4"/>
              </w:numPr>
              <w:spacing w:line="360" w:lineRule="exact"/>
              <w:ind w:left="29" w:rightChars="-323" w:right="-678" w:firstLineChars="0"/>
              <w:jc w:val="center"/>
              <w:rPr>
                <w:szCs w:val="21"/>
              </w:rPr>
            </w:pPr>
          </w:p>
        </w:tc>
        <w:tc>
          <w:tcPr>
            <w:tcW w:w="1992" w:type="dxa"/>
            <w:vAlign w:val="center"/>
          </w:tcPr>
          <w:p w:rsidR="00C70929" w:rsidRDefault="00C70929">
            <w:pPr>
              <w:spacing w:line="360" w:lineRule="exact"/>
              <w:rPr>
                <w:szCs w:val="21"/>
              </w:rPr>
            </w:pPr>
            <w:r>
              <w:rPr>
                <w:rFonts w:hint="eastAsia"/>
                <w:szCs w:val="21"/>
              </w:rPr>
              <w:t>评标委员会的组建</w:t>
            </w:r>
          </w:p>
        </w:tc>
        <w:tc>
          <w:tcPr>
            <w:tcW w:w="6959" w:type="dxa"/>
            <w:vAlign w:val="center"/>
          </w:tcPr>
          <w:p w:rsidR="00C70929" w:rsidRDefault="00C70929">
            <w:pPr>
              <w:ind w:right="113"/>
              <w:rPr>
                <w:rFonts w:ascii="宋体"/>
                <w:szCs w:val="21"/>
              </w:rPr>
            </w:pPr>
            <w:r>
              <w:rPr>
                <w:rFonts w:ascii="宋体" w:hAnsi="宋体" w:hint="eastAsia"/>
                <w:szCs w:val="21"/>
              </w:rPr>
              <w:t>评标委员会构成：</w:t>
            </w:r>
            <w:r>
              <w:rPr>
                <w:rFonts w:ascii="宋体" w:hAnsi="宋体"/>
                <w:szCs w:val="21"/>
                <w:u w:val="single"/>
              </w:rPr>
              <w:t xml:space="preserve"> 3</w:t>
            </w:r>
            <w:r>
              <w:rPr>
                <w:rFonts w:ascii="宋体" w:hAnsi="宋体" w:hint="eastAsia"/>
                <w:szCs w:val="21"/>
              </w:rPr>
              <w:t>人或</w:t>
            </w:r>
            <w:r>
              <w:rPr>
                <w:rFonts w:ascii="宋体" w:hAnsi="宋体"/>
                <w:szCs w:val="21"/>
                <w:u w:val="single"/>
              </w:rPr>
              <w:t>3</w:t>
            </w:r>
            <w:r>
              <w:rPr>
                <w:rFonts w:ascii="宋体" w:hAnsi="宋体" w:hint="eastAsia"/>
                <w:szCs w:val="21"/>
                <w:u w:val="single"/>
              </w:rPr>
              <w:t>人以上</w:t>
            </w:r>
            <w:r>
              <w:rPr>
                <w:rFonts w:ascii="宋体" w:hAnsi="宋体" w:hint="eastAsia"/>
                <w:szCs w:val="21"/>
              </w:rPr>
              <w:t>单数，按国家、省、市有关规定组成。</w:t>
            </w:r>
          </w:p>
        </w:tc>
      </w:tr>
      <w:tr w:rsidR="00C70929">
        <w:trPr>
          <w:trHeight w:val="357"/>
          <w:jc w:val="center"/>
        </w:trPr>
        <w:tc>
          <w:tcPr>
            <w:tcW w:w="984" w:type="dxa"/>
            <w:vAlign w:val="center"/>
          </w:tcPr>
          <w:p w:rsidR="00C70929" w:rsidRDefault="00C70929" w:rsidP="006E7F42">
            <w:pPr>
              <w:pStyle w:val="ae"/>
              <w:numPr>
                <w:ilvl w:val="0"/>
                <w:numId w:val="4"/>
              </w:numPr>
              <w:spacing w:line="360" w:lineRule="exact"/>
              <w:ind w:left="29" w:rightChars="-323" w:right="-678" w:firstLineChars="0"/>
              <w:jc w:val="center"/>
              <w:rPr>
                <w:szCs w:val="21"/>
              </w:rPr>
            </w:pPr>
          </w:p>
        </w:tc>
        <w:tc>
          <w:tcPr>
            <w:tcW w:w="1992" w:type="dxa"/>
            <w:vAlign w:val="center"/>
          </w:tcPr>
          <w:p w:rsidR="00C70929" w:rsidRDefault="00C70929">
            <w:pPr>
              <w:adjustRightInd w:val="0"/>
              <w:snapToGrid w:val="0"/>
              <w:spacing w:line="360" w:lineRule="exact"/>
              <w:ind w:firstLine="280"/>
              <w:rPr>
                <w:szCs w:val="21"/>
              </w:rPr>
            </w:pPr>
            <w:r>
              <w:rPr>
                <w:rFonts w:hAnsi="宋体" w:hint="eastAsia"/>
                <w:szCs w:val="21"/>
              </w:rPr>
              <w:t>评标方法</w:t>
            </w:r>
          </w:p>
        </w:tc>
        <w:tc>
          <w:tcPr>
            <w:tcW w:w="6959" w:type="dxa"/>
            <w:vAlign w:val="center"/>
          </w:tcPr>
          <w:p w:rsidR="00C70929" w:rsidRDefault="00C70929">
            <w:pPr>
              <w:adjustRightInd w:val="0"/>
              <w:snapToGrid w:val="0"/>
              <w:spacing w:line="360" w:lineRule="exact"/>
              <w:jc w:val="left"/>
            </w:pPr>
            <w:r>
              <w:rPr>
                <w:rFonts w:hint="eastAsia"/>
                <w:szCs w:val="21"/>
              </w:rPr>
              <w:t>详见评分标准</w:t>
            </w:r>
          </w:p>
        </w:tc>
      </w:tr>
      <w:tr w:rsidR="00C70929">
        <w:trPr>
          <w:trHeight w:val="357"/>
          <w:jc w:val="center"/>
        </w:trPr>
        <w:tc>
          <w:tcPr>
            <w:tcW w:w="984" w:type="dxa"/>
            <w:vAlign w:val="center"/>
          </w:tcPr>
          <w:p w:rsidR="00C70929" w:rsidRDefault="00C70929" w:rsidP="006E7F42">
            <w:pPr>
              <w:pStyle w:val="ae"/>
              <w:numPr>
                <w:ilvl w:val="0"/>
                <w:numId w:val="4"/>
              </w:numPr>
              <w:spacing w:line="360" w:lineRule="exact"/>
              <w:ind w:left="29" w:rightChars="-323" w:right="-678" w:firstLineChars="0"/>
              <w:jc w:val="center"/>
              <w:rPr>
                <w:szCs w:val="21"/>
                <w:highlight w:val="yellow"/>
              </w:rPr>
            </w:pPr>
          </w:p>
        </w:tc>
        <w:tc>
          <w:tcPr>
            <w:tcW w:w="1992" w:type="dxa"/>
            <w:vAlign w:val="center"/>
          </w:tcPr>
          <w:p w:rsidR="00C70929" w:rsidRDefault="00C70929">
            <w:pPr>
              <w:adjustRightInd w:val="0"/>
              <w:snapToGrid w:val="0"/>
              <w:spacing w:line="360" w:lineRule="exact"/>
              <w:ind w:firstLine="280"/>
              <w:rPr>
                <w:rFonts w:hAnsi="宋体"/>
                <w:szCs w:val="21"/>
                <w:highlight w:val="yellow"/>
              </w:rPr>
            </w:pPr>
            <w:r>
              <w:rPr>
                <w:rFonts w:hAnsi="宋体" w:hint="eastAsia"/>
                <w:szCs w:val="21"/>
                <w:highlight w:val="yellow"/>
              </w:rPr>
              <w:t>付款方式</w:t>
            </w:r>
          </w:p>
        </w:tc>
        <w:tc>
          <w:tcPr>
            <w:tcW w:w="6959" w:type="dxa"/>
            <w:vAlign w:val="center"/>
          </w:tcPr>
          <w:p w:rsidR="00C70929" w:rsidRDefault="00C70929">
            <w:pPr>
              <w:adjustRightInd w:val="0"/>
              <w:snapToGrid w:val="0"/>
              <w:spacing w:line="360" w:lineRule="exact"/>
              <w:jc w:val="left"/>
              <w:rPr>
                <w:szCs w:val="21"/>
                <w:highlight w:val="yellow"/>
              </w:rPr>
            </w:pPr>
            <w:r>
              <w:rPr>
                <w:rFonts w:hint="eastAsia"/>
                <w:szCs w:val="21"/>
                <w:highlight w:val="yellow"/>
              </w:rPr>
              <w:t>验收合格后付</w:t>
            </w:r>
            <w:r>
              <w:rPr>
                <w:szCs w:val="21"/>
                <w:highlight w:val="yellow"/>
              </w:rPr>
              <w:t>85%</w:t>
            </w:r>
            <w:r>
              <w:rPr>
                <w:rFonts w:hint="eastAsia"/>
                <w:szCs w:val="21"/>
                <w:highlight w:val="yellow"/>
              </w:rPr>
              <w:t>，余款作为质保金，一年后付清。</w:t>
            </w:r>
          </w:p>
        </w:tc>
      </w:tr>
      <w:tr w:rsidR="00C70929">
        <w:trPr>
          <w:trHeight w:val="922"/>
          <w:jc w:val="center"/>
        </w:trPr>
        <w:tc>
          <w:tcPr>
            <w:tcW w:w="984" w:type="dxa"/>
            <w:vAlign w:val="center"/>
          </w:tcPr>
          <w:p w:rsidR="00C70929" w:rsidRDefault="00C70929" w:rsidP="006E7F42">
            <w:pPr>
              <w:pStyle w:val="ae"/>
              <w:numPr>
                <w:ilvl w:val="0"/>
                <w:numId w:val="4"/>
              </w:numPr>
              <w:spacing w:line="360" w:lineRule="exact"/>
              <w:ind w:left="29" w:rightChars="-323" w:right="-678" w:firstLineChars="0"/>
              <w:jc w:val="center"/>
              <w:rPr>
                <w:szCs w:val="21"/>
              </w:rPr>
            </w:pPr>
          </w:p>
        </w:tc>
        <w:tc>
          <w:tcPr>
            <w:tcW w:w="1992" w:type="dxa"/>
            <w:vAlign w:val="center"/>
          </w:tcPr>
          <w:p w:rsidR="00C70929" w:rsidRDefault="00C70929">
            <w:pPr>
              <w:jc w:val="center"/>
              <w:rPr>
                <w:szCs w:val="21"/>
              </w:rPr>
            </w:pPr>
            <w:r>
              <w:rPr>
                <w:rFonts w:hint="eastAsia"/>
                <w:szCs w:val="21"/>
              </w:rPr>
              <w:t>需要补充的</w:t>
            </w:r>
          </w:p>
          <w:p w:rsidR="00C70929" w:rsidRDefault="00C70929">
            <w:pPr>
              <w:jc w:val="center"/>
              <w:rPr>
                <w:szCs w:val="21"/>
              </w:rPr>
            </w:pPr>
            <w:r>
              <w:rPr>
                <w:rFonts w:hint="eastAsia"/>
                <w:szCs w:val="21"/>
              </w:rPr>
              <w:t>其他内容</w:t>
            </w:r>
          </w:p>
        </w:tc>
        <w:tc>
          <w:tcPr>
            <w:tcW w:w="6959" w:type="dxa"/>
            <w:vAlign w:val="center"/>
          </w:tcPr>
          <w:p w:rsidR="00C70929" w:rsidRDefault="00C70929">
            <w:pPr>
              <w:spacing w:line="320" w:lineRule="exact"/>
              <w:rPr>
                <w:rFonts w:ascii="宋体"/>
                <w:szCs w:val="21"/>
              </w:rPr>
            </w:pPr>
            <w:r>
              <w:rPr>
                <w:rFonts w:ascii="宋体" w:hAnsi="宋体"/>
                <w:szCs w:val="21"/>
              </w:rPr>
              <w:t>1</w:t>
            </w:r>
            <w:r>
              <w:rPr>
                <w:rFonts w:ascii="宋体" w:hAnsi="宋体" w:hint="eastAsia"/>
                <w:szCs w:val="21"/>
              </w:rPr>
              <w:t>、投标人如发现本招标文件中存在含糊不清、相互矛盾、多种含义以及歧视性不公正条款或违法违规等内容时，</w:t>
            </w:r>
            <w:r>
              <w:rPr>
                <w:rFonts w:ascii="宋体" w:hAnsi="宋体" w:hint="eastAsia"/>
                <w:b/>
                <w:bCs/>
                <w:szCs w:val="21"/>
              </w:rPr>
              <w:t>请按照中华人民共和国招标投标法实施条例（国务院令第</w:t>
            </w:r>
            <w:r>
              <w:rPr>
                <w:rFonts w:ascii="宋体" w:hAnsi="宋体"/>
                <w:b/>
                <w:bCs/>
                <w:szCs w:val="21"/>
              </w:rPr>
              <w:t>613</w:t>
            </w:r>
            <w:r>
              <w:rPr>
                <w:rFonts w:ascii="宋体" w:hAnsi="宋体" w:hint="eastAsia"/>
                <w:b/>
                <w:bCs/>
                <w:szCs w:val="21"/>
              </w:rPr>
              <w:t>号）规定</w:t>
            </w:r>
            <w:r>
              <w:rPr>
                <w:rFonts w:ascii="宋体" w:hAnsi="宋体" w:hint="eastAsia"/>
                <w:szCs w:val="21"/>
              </w:rPr>
              <w:t>书面向招标人反映，逾期不得再对招标文件的条款提出质疑。</w:t>
            </w:r>
          </w:p>
          <w:p w:rsidR="00C70929" w:rsidRDefault="00C70929">
            <w:pPr>
              <w:spacing w:line="320" w:lineRule="exact"/>
              <w:rPr>
                <w:rFonts w:ascii="宋体"/>
                <w:szCs w:val="21"/>
              </w:rPr>
            </w:pPr>
            <w:r>
              <w:rPr>
                <w:rFonts w:ascii="宋体" w:hAnsi="宋体"/>
                <w:szCs w:val="21"/>
              </w:rPr>
              <w:t>2</w:t>
            </w:r>
            <w:r>
              <w:rPr>
                <w:rFonts w:ascii="宋体" w:hAnsi="宋体" w:hint="eastAsia"/>
                <w:szCs w:val="21"/>
              </w:rPr>
              <w:t>、投标人根据评审细则对提供的投标文件及签章应清晰完整可辨，否则在评审时以最不利于投标人原则评审。</w:t>
            </w:r>
          </w:p>
          <w:p w:rsidR="00C70929" w:rsidRDefault="00C70929">
            <w:pPr>
              <w:rPr>
                <w:rFonts w:ascii="宋体"/>
                <w:szCs w:val="21"/>
              </w:rPr>
            </w:pPr>
            <w:r>
              <w:rPr>
                <w:rFonts w:ascii="宋体" w:hAnsi="宋体"/>
                <w:szCs w:val="21"/>
              </w:rPr>
              <w:t>3</w:t>
            </w:r>
            <w:r>
              <w:rPr>
                <w:rFonts w:ascii="宋体" w:hAnsi="宋体" w:hint="eastAsia"/>
                <w:szCs w:val="21"/>
              </w:rPr>
              <w:t>、若投标人参加开标会议（或商务标唱标或询标）的授权的委托代理人同签署投标文件的授权的委托代理人（投标文件中需有授权委托书原件）为同一人的，在该授权的委托代理人参加开标会议（或商务标唱标或询标）时可以无需再次提交授权委托书。</w:t>
            </w:r>
          </w:p>
        </w:tc>
      </w:tr>
    </w:tbl>
    <w:p w:rsidR="00C70929" w:rsidRDefault="00C70929">
      <w:pPr>
        <w:spacing w:line="360" w:lineRule="auto"/>
        <w:jc w:val="center"/>
        <w:rPr>
          <w:b/>
          <w:sz w:val="32"/>
          <w:szCs w:val="32"/>
        </w:rPr>
      </w:pPr>
    </w:p>
    <w:p w:rsidR="00C70929" w:rsidRDefault="00C70929">
      <w:pPr>
        <w:widowControl/>
        <w:jc w:val="left"/>
        <w:rPr>
          <w:b/>
          <w:sz w:val="32"/>
          <w:szCs w:val="32"/>
        </w:rPr>
      </w:pPr>
      <w:r>
        <w:rPr>
          <w:b/>
          <w:sz w:val="32"/>
          <w:szCs w:val="32"/>
        </w:rPr>
        <w:br w:type="page"/>
      </w:r>
    </w:p>
    <w:p w:rsidR="00C70929" w:rsidRDefault="00C70929">
      <w:pPr>
        <w:pStyle w:val="2"/>
      </w:pPr>
      <w:r>
        <w:rPr>
          <w:rFonts w:hint="eastAsia"/>
        </w:rPr>
        <w:t>投标人须知</w:t>
      </w:r>
    </w:p>
    <w:p w:rsidR="00C70929" w:rsidRDefault="00C70929">
      <w:pPr>
        <w:numPr>
          <w:ilvl w:val="0"/>
          <w:numId w:val="5"/>
        </w:numPr>
        <w:spacing w:line="400" w:lineRule="exact"/>
        <w:rPr>
          <w:sz w:val="24"/>
        </w:rPr>
      </w:pPr>
      <w:r>
        <w:rPr>
          <w:rFonts w:hint="eastAsia"/>
          <w:b/>
          <w:sz w:val="24"/>
        </w:rPr>
        <w:t>适用范围：</w:t>
      </w:r>
      <w:r>
        <w:rPr>
          <w:rFonts w:hint="eastAsia"/>
          <w:sz w:val="24"/>
        </w:rPr>
        <w:t>本招标文件仅适用于本投标邀请中所述货物及服务的采购。</w:t>
      </w:r>
    </w:p>
    <w:p w:rsidR="00C70929" w:rsidRDefault="00C70929">
      <w:pPr>
        <w:numPr>
          <w:ilvl w:val="0"/>
          <w:numId w:val="5"/>
        </w:numPr>
        <w:spacing w:line="400" w:lineRule="exact"/>
        <w:rPr>
          <w:b/>
          <w:sz w:val="24"/>
        </w:rPr>
      </w:pPr>
      <w:r>
        <w:rPr>
          <w:rFonts w:hint="eastAsia"/>
          <w:b/>
          <w:sz w:val="24"/>
        </w:rPr>
        <w:t>定义</w:t>
      </w:r>
    </w:p>
    <w:p w:rsidR="00C70929" w:rsidRDefault="00C70929">
      <w:pPr>
        <w:spacing w:line="400" w:lineRule="exact"/>
        <w:rPr>
          <w:sz w:val="24"/>
        </w:rPr>
      </w:pPr>
      <w:r>
        <w:rPr>
          <w:sz w:val="24"/>
        </w:rPr>
        <w:t>2.1</w:t>
      </w:r>
      <w:r>
        <w:rPr>
          <w:rFonts w:hint="eastAsia"/>
          <w:sz w:val="24"/>
        </w:rPr>
        <w:t>、“招标人”系指提出招标项目的法人或其他组织。</w:t>
      </w:r>
    </w:p>
    <w:p w:rsidR="00C70929" w:rsidRDefault="00C70929">
      <w:pPr>
        <w:spacing w:line="400" w:lineRule="exact"/>
        <w:rPr>
          <w:sz w:val="24"/>
        </w:rPr>
      </w:pPr>
      <w:r>
        <w:rPr>
          <w:sz w:val="24"/>
        </w:rPr>
        <w:t>2.2</w:t>
      </w:r>
      <w:r>
        <w:rPr>
          <w:rFonts w:hint="eastAsia"/>
          <w:sz w:val="24"/>
        </w:rPr>
        <w:t>、“招标代理机构”系指接受招标人委托，从事招标代理业务的企业法人。</w:t>
      </w:r>
    </w:p>
    <w:p w:rsidR="00C70929" w:rsidRDefault="00C70929">
      <w:pPr>
        <w:spacing w:line="400" w:lineRule="exact"/>
        <w:rPr>
          <w:sz w:val="24"/>
        </w:rPr>
      </w:pPr>
      <w:r>
        <w:rPr>
          <w:sz w:val="24"/>
        </w:rPr>
        <w:t>2.3</w:t>
      </w:r>
      <w:r>
        <w:rPr>
          <w:rFonts w:hint="eastAsia"/>
          <w:sz w:val="24"/>
        </w:rPr>
        <w:t>“投标人”系指向招标机构提交投标文件的设备制造商或代理商。</w:t>
      </w:r>
    </w:p>
    <w:p w:rsidR="00C70929" w:rsidRDefault="00C70929">
      <w:pPr>
        <w:spacing w:line="400" w:lineRule="exact"/>
        <w:rPr>
          <w:sz w:val="24"/>
        </w:rPr>
      </w:pPr>
      <w:r>
        <w:rPr>
          <w:sz w:val="24"/>
        </w:rPr>
        <w:t>2.4</w:t>
      </w:r>
      <w:r>
        <w:rPr>
          <w:rFonts w:hint="eastAsia"/>
          <w:sz w:val="24"/>
        </w:rPr>
        <w:t>“货物”系指招标文件规定投标人按招标文件规定，须向招标人提供的一切设备、机械、仪器仪表、备品备件、工具、材料、物资、手册及其他有关技术资料。</w:t>
      </w:r>
    </w:p>
    <w:p w:rsidR="00C70929" w:rsidRDefault="00C70929">
      <w:pPr>
        <w:spacing w:line="400" w:lineRule="exact"/>
        <w:rPr>
          <w:sz w:val="24"/>
        </w:rPr>
      </w:pPr>
      <w:r>
        <w:rPr>
          <w:sz w:val="24"/>
        </w:rPr>
        <w:t>2.5</w:t>
      </w:r>
      <w:r>
        <w:rPr>
          <w:rFonts w:hint="eastAsia"/>
          <w:sz w:val="24"/>
        </w:rPr>
        <w:t>“服务”系指招标文件规定投标人须承担的拆卸、安装、调试、技术协助、校准、培训、保修以及其他类似的义务。</w:t>
      </w:r>
    </w:p>
    <w:p w:rsidR="00C70929" w:rsidRDefault="00C70929">
      <w:pPr>
        <w:spacing w:line="400" w:lineRule="exact"/>
        <w:rPr>
          <w:sz w:val="24"/>
        </w:rPr>
      </w:pPr>
      <w:r>
        <w:rPr>
          <w:b/>
          <w:sz w:val="24"/>
        </w:rPr>
        <w:t>3</w:t>
      </w:r>
      <w:r>
        <w:rPr>
          <w:rFonts w:hint="eastAsia"/>
          <w:b/>
          <w:sz w:val="24"/>
        </w:rPr>
        <w:t>、资金来源：</w:t>
      </w:r>
      <w:r>
        <w:rPr>
          <w:rFonts w:hint="eastAsia"/>
          <w:sz w:val="24"/>
        </w:rPr>
        <w:t>见投标人须知前附表。</w:t>
      </w:r>
    </w:p>
    <w:p w:rsidR="00C70929" w:rsidRDefault="00C70929">
      <w:pPr>
        <w:spacing w:line="400" w:lineRule="exact"/>
        <w:rPr>
          <w:b/>
          <w:sz w:val="24"/>
        </w:rPr>
      </w:pPr>
      <w:r>
        <w:rPr>
          <w:b/>
          <w:sz w:val="24"/>
        </w:rPr>
        <w:t>4</w:t>
      </w:r>
      <w:r>
        <w:rPr>
          <w:rFonts w:hint="eastAsia"/>
          <w:b/>
          <w:sz w:val="24"/>
        </w:rPr>
        <w:t>、合格投标人</w:t>
      </w:r>
    </w:p>
    <w:p w:rsidR="00C70929" w:rsidRDefault="00C70929">
      <w:pPr>
        <w:spacing w:line="400" w:lineRule="exact"/>
        <w:rPr>
          <w:sz w:val="24"/>
        </w:rPr>
      </w:pPr>
      <w:r>
        <w:rPr>
          <w:sz w:val="24"/>
        </w:rPr>
        <w:t>4.1</w:t>
      </w:r>
      <w:r>
        <w:rPr>
          <w:rFonts w:hint="eastAsia"/>
          <w:sz w:val="24"/>
        </w:rPr>
        <w:t>在中华人民共和国依照中华人民共和国法律注册的企业法人；在法律和财务上独立、合法运作并独立于招标机构和招标人的供应商。</w:t>
      </w:r>
    </w:p>
    <w:p w:rsidR="00C70929" w:rsidRDefault="00C70929">
      <w:pPr>
        <w:spacing w:line="400" w:lineRule="exact"/>
        <w:rPr>
          <w:sz w:val="24"/>
        </w:rPr>
      </w:pPr>
      <w:r>
        <w:rPr>
          <w:sz w:val="24"/>
        </w:rPr>
        <w:t>4.2</w:t>
      </w:r>
      <w:r>
        <w:rPr>
          <w:rFonts w:hint="eastAsia"/>
          <w:sz w:val="24"/>
        </w:rPr>
        <w:t>报名申请参加于本项目投标且满足本项目招标公告全部的报名要求的投标申请人。</w:t>
      </w:r>
    </w:p>
    <w:p w:rsidR="00C70929" w:rsidRDefault="00C70929">
      <w:pPr>
        <w:pStyle w:val="a4"/>
        <w:spacing w:line="400" w:lineRule="exact"/>
        <w:ind w:left="1" w:firstLine="0"/>
        <w:rPr>
          <w:b/>
        </w:rPr>
      </w:pPr>
      <w:r>
        <w:rPr>
          <w:b/>
        </w:rPr>
        <w:t>5</w:t>
      </w:r>
      <w:r>
        <w:rPr>
          <w:rFonts w:hint="eastAsia"/>
          <w:b/>
        </w:rPr>
        <w:t>、投标费用：</w:t>
      </w:r>
    </w:p>
    <w:p w:rsidR="00C70929" w:rsidRDefault="00C70929">
      <w:pPr>
        <w:pStyle w:val="a4"/>
        <w:spacing w:line="400" w:lineRule="exact"/>
        <w:ind w:left="1" w:firstLine="0"/>
      </w:pPr>
      <w:r>
        <w:t>5.1</w:t>
      </w:r>
      <w:r>
        <w:rPr>
          <w:rFonts w:hint="eastAsia"/>
        </w:rPr>
        <w:t>不论投标的结果如何，投标人应自行承担所有与准备和参加投标有关的全部费用。招标代理机构和招标人在任何情况下均无义务和责任承担这些费用。</w:t>
      </w:r>
    </w:p>
    <w:p w:rsidR="00C70929" w:rsidRDefault="00C70929">
      <w:pPr>
        <w:spacing w:line="400" w:lineRule="exact"/>
        <w:rPr>
          <w:sz w:val="24"/>
        </w:rPr>
      </w:pPr>
      <w:r>
        <w:rPr>
          <w:b/>
          <w:sz w:val="24"/>
        </w:rPr>
        <w:t>6</w:t>
      </w:r>
      <w:r>
        <w:rPr>
          <w:rFonts w:hint="eastAsia"/>
          <w:b/>
          <w:sz w:val="24"/>
        </w:rPr>
        <w:t>、投标人代表：</w:t>
      </w:r>
      <w:r>
        <w:rPr>
          <w:rFonts w:hint="eastAsia"/>
          <w:sz w:val="24"/>
        </w:rPr>
        <w:t>指全权代表投标人参加投标活动并签署投标文件的人。如果投标人代表非法人代表，须持有法人《法定代表人授权书》。（格式详见附件）</w:t>
      </w:r>
    </w:p>
    <w:p w:rsidR="00C70929" w:rsidRDefault="00C70929">
      <w:pPr>
        <w:spacing w:line="400" w:lineRule="exact"/>
        <w:rPr>
          <w:sz w:val="24"/>
        </w:rPr>
      </w:pPr>
      <w:r>
        <w:rPr>
          <w:b/>
          <w:sz w:val="24"/>
        </w:rPr>
        <w:t>7</w:t>
      </w:r>
      <w:r>
        <w:rPr>
          <w:rFonts w:hint="eastAsia"/>
          <w:b/>
          <w:sz w:val="24"/>
        </w:rPr>
        <w:t>、踏勘答疑：</w:t>
      </w:r>
      <w:r>
        <w:rPr>
          <w:rFonts w:hint="eastAsia"/>
          <w:sz w:val="24"/>
        </w:rPr>
        <w:t>见投标人须知前附表。</w:t>
      </w:r>
    </w:p>
    <w:p w:rsidR="00C70929" w:rsidRDefault="00C70929">
      <w:pPr>
        <w:spacing w:line="400" w:lineRule="exact"/>
        <w:rPr>
          <w:sz w:val="24"/>
        </w:rPr>
      </w:pPr>
      <w:r>
        <w:rPr>
          <w:b/>
          <w:sz w:val="24"/>
        </w:rPr>
        <w:t>8</w:t>
      </w:r>
      <w:r>
        <w:rPr>
          <w:rFonts w:hint="eastAsia"/>
          <w:b/>
          <w:sz w:val="24"/>
        </w:rPr>
        <w:t>、投标设计方案使用权：</w:t>
      </w:r>
      <w:r>
        <w:rPr>
          <w:rFonts w:hint="eastAsia"/>
          <w:sz w:val="24"/>
        </w:rPr>
        <w:t>投标人应保证投标人和投标机构不受到第三方关于侵犯设计使用权的指控，任何第三方如果提出侵权指控，投标人应与第三方交涉并承担可能发生的一切法律责任以及造成的后果和费用，并赔偿招标人的损失。</w:t>
      </w:r>
    </w:p>
    <w:p w:rsidR="00C70929" w:rsidRDefault="00C70929">
      <w:pPr>
        <w:spacing w:line="400" w:lineRule="exact"/>
        <w:rPr>
          <w:sz w:val="24"/>
        </w:rPr>
      </w:pPr>
      <w:r>
        <w:rPr>
          <w:rFonts w:hint="eastAsia"/>
          <w:b/>
          <w:sz w:val="24"/>
        </w:rPr>
        <w:t>二、招标文件</w:t>
      </w:r>
    </w:p>
    <w:p w:rsidR="00C70929" w:rsidRDefault="00C70929">
      <w:pPr>
        <w:spacing w:line="400" w:lineRule="exact"/>
        <w:rPr>
          <w:b/>
          <w:sz w:val="24"/>
        </w:rPr>
      </w:pPr>
      <w:r>
        <w:rPr>
          <w:b/>
          <w:sz w:val="24"/>
        </w:rPr>
        <w:t>9</w:t>
      </w:r>
      <w:r>
        <w:rPr>
          <w:rFonts w:hint="eastAsia"/>
          <w:b/>
          <w:sz w:val="24"/>
        </w:rPr>
        <w:t>、招标文件构成</w:t>
      </w:r>
    </w:p>
    <w:p w:rsidR="00C70929" w:rsidRDefault="00C70929">
      <w:pPr>
        <w:spacing w:line="400" w:lineRule="exact"/>
        <w:rPr>
          <w:sz w:val="24"/>
        </w:rPr>
      </w:pPr>
      <w:r>
        <w:rPr>
          <w:sz w:val="24"/>
        </w:rPr>
        <w:t>9.1</w:t>
      </w:r>
      <w:r>
        <w:rPr>
          <w:rFonts w:hint="eastAsia"/>
          <w:sz w:val="24"/>
        </w:rPr>
        <w:t>要求提供的货物、招标过程和合同条件在招标文件中均有说明。招标文件包括下列文件及按本须知第</w:t>
      </w:r>
      <w:r>
        <w:rPr>
          <w:sz w:val="24"/>
        </w:rPr>
        <w:t>11</w:t>
      </w:r>
      <w:r>
        <w:rPr>
          <w:rFonts w:hint="eastAsia"/>
          <w:sz w:val="24"/>
        </w:rPr>
        <w:t>条发出的修改通知书：</w:t>
      </w:r>
    </w:p>
    <w:p w:rsidR="00C70929" w:rsidRDefault="00C70929">
      <w:pPr>
        <w:spacing w:line="400" w:lineRule="exact"/>
        <w:rPr>
          <w:sz w:val="24"/>
        </w:rPr>
      </w:pPr>
      <w:r>
        <w:rPr>
          <w:rFonts w:hint="eastAsia"/>
          <w:sz w:val="24"/>
        </w:rPr>
        <w:t>招标公告</w:t>
      </w:r>
    </w:p>
    <w:p w:rsidR="00C70929" w:rsidRDefault="00C70929">
      <w:pPr>
        <w:numPr>
          <w:ilvl w:val="0"/>
          <w:numId w:val="6"/>
        </w:numPr>
        <w:spacing w:line="400" w:lineRule="exact"/>
        <w:rPr>
          <w:sz w:val="24"/>
        </w:rPr>
      </w:pPr>
      <w:r>
        <w:rPr>
          <w:rFonts w:hint="eastAsia"/>
          <w:sz w:val="24"/>
        </w:rPr>
        <w:t>投标邀请</w:t>
      </w:r>
    </w:p>
    <w:p w:rsidR="00C70929" w:rsidRDefault="00C70929">
      <w:pPr>
        <w:numPr>
          <w:ilvl w:val="0"/>
          <w:numId w:val="6"/>
        </w:numPr>
        <w:spacing w:line="400" w:lineRule="exact"/>
        <w:rPr>
          <w:sz w:val="24"/>
        </w:rPr>
      </w:pPr>
      <w:r>
        <w:rPr>
          <w:rFonts w:hint="eastAsia"/>
          <w:sz w:val="24"/>
        </w:rPr>
        <w:t>投标人须知</w:t>
      </w:r>
    </w:p>
    <w:p w:rsidR="00C70929" w:rsidRDefault="00C70929">
      <w:pPr>
        <w:numPr>
          <w:ilvl w:val="0"/>
          <w:numId w:val="6"/>
        </w:numPr>
        <w:spacing w:line="400" w:lineRule="exact"/>
        <w:rPr>
          <w:sz w:val="24"/>
        </w:rPr>
      </w:pPr>
      <w:r>
        <w:rPr>
          <w:rFonts w:hint="eastAsia"/>
          <w:sz w:val="24"/>
        </w:rPr>
        <w:t>合同基本条款</w:t>
      </w:r>
    </w:p>
    <w:p w:rsidR="00C70929" w:rsidRDefault="00C70929">
      <w:pPr>
        <w:numPr>
          <w:ilvl w:val="0"/>
          <w:numId w:val="6"/>
        </w:numPr>
        <w:spacing w:line="400" w:lineRule="exact"/>
        <w:rPr>
          <w:sz w:val="24"/>
        </w:rPr>
      </w:pPr>
      <w:r>
        <w:rPr>
          <w:rFonts w:hint="eastAsia"/>
          <w:sz w:val="24"/>
        </w:rPr>
        <w:lastRenderedPageBreak/>
        <w:t>合同格式</w:t>
      </w:r>
    </w:p>
    <w:p w:rsidR="00C70929" w:rsidRDefault="00C70929">
      <w:pPr>
        <w:numPr>
          <w:ilvl w:val="0"/>
          <w:numId w:val="6"/>
        </w:numPr>
        <w:spacing w:line="400" w:lineRule="exact"/>
        <w:rPr>
          <w:sz w:val="24"/>
        </w:rPr>
      </w:pPr>
      <w:r>
        <w:rPr>
          <w:rFonts w:hint="eastAsia"/>
          <w:sz w:val="24"/>
        </w:rPr>
        <w:t>货物需求一览表</w:t>
      </w:r>
    </w:p>
    <w:p w:rsidR="00C70929" w:rsidRDefault="00C70929">
      <w:pPr>
        <w:numPr>
          <w:ilvl w:val="0"/>
          <w:numId w:val="6"/>
        </w:numPr>
        <w:spacing w:line="400" w:lineRule="exact"/>
        <w:rPr>
          <w:sz w:val="24"/>
        </w:rPr>
      </w:pPr>
      <w:r>
        <w:rPr>
          <w:rFonts w:hint="eastAsia"/>
          <w:sz w:val="24"/>
        </w:rPr>
        <w:t>技术规格及要求</w:t>
      </w:r>
    </w:p>
    <w:p w:rsidR="00C70929" w:rsidRDefault="00C70929">
      <w:pPr>
        <w:numPr>
          <w:ilvl w:val="0"/>
          <w:numId w:val="6"/>
        </w:numPr>
        <w:spacing w:line="400" w:lineRule="exact"/>
        <w:rPr>
          <w:sz w:val="24"/>
        </w:rPr>
      </w:pPr>
      <w:r>
        <w:rPr>
          <w:rFonts w:hint="eastAsia"/>
          <w:sz w:val="24"/>
        </w:rPr>
        <w:t>附件（投标文件格式）</w:t>
      </w:r>
    </w:p>
    <w:p w:rsidR="00C70929" w:rsidRDefault="00C70929">
      <w:pPr>
        <w:spacing w:line="400" w:lineRule="exact"/>
        <w:rPr>
          <w:sz w:val="24"/>
        </w:rPr>
      </w:pPr>
      <w:r>
        <w:rPr>
          <w:sz w:val="24"/>
        </w:rPr>
        <w:t>9.2</w:t>
      </w:r>
      <w:r>
        <w:rPr>
          <w:rFonts w:hint="eastAsia"/>
          <w:sz w:val="24"/>
        </w:rPr>
        <w:t>除非有特殊要求，招标文件不单独提供招标货物使用地的自然环境、气候条件、公用设施等情况，投标人被视为熟悉上述与履行合同有关的一切情况。</w:t>
      </w:r>
    </w:p>
    <w:p w:rsidR="00C70929" w:rsidRDefault="00C70929">
      <w:pPr>
        <w:spacing w:line="400" w:lineRule="exact"/>
        <w:rPr>
          <w:sz w:val="24"/>
        </w:rPr>
      </w:pPr>
      <w:r>
        <w:rPr>
          <w:b/>
          <w:sz w:val="24"/>
        </w:rPr>
        <w:t>10</w:t>
      </w:r>
      <w:r>
        <w:rPr>
          <w:rFonts w:hint="eastAsia"/>
          <w:b/>
          <w:sz w:val="24"/>
        </w:rPr>
        <w:t>、招标文件的澄清：</w:t>
      </w:r>
      <w:r>
        <w:rPr>
          <w:rFonts w:hint="eastAsia"/>
          <w:sz w:val="24"/>
        </w:rPr>
        <w:t>任何要求对招标文件进行澄清的投标人应在</w:t>
      </w:r>
      <w:r>
        <w:rPr>
          <w:szCs w:val="21"/>
          <w:u w:val="single"/>
        </w:rPr>
        <w:t>2019</w:t>
      </w:r>
      <w:r>
        <w:rPr>
          <w:rFonts w:hint="eastAsia"/>
          <w:szCs w:val="21"/>
          <w:u w:val="single"/>
        </w:rPr>
        <w:t>年</w:t>
      </w:r>
      <w:r>
        <w:rPr>
          <w:szCs w:val="21"/>
          <w:u w:val="single"/>
        </w:rPr>
        <w:t xml:space="preserve"> 7</w:t>
      </w:r>
      <w:r>
        <w:rPr>
          <w:rFonts w:hint="eastAsia"/>
          <w:szCs w:val="21"/>
          <w:u w:val="single"/>
        </w:rPr>
        <w:t>月</w:t>
      </w:r>
      <w:r w:rsidR="006E7F42">
        <w:rPr>
          <w:rFonts w:hint="eastAsia"/>
          <w:szCs w:val="21"/>
          <w:u w:val="single"/>
        </w:rPr>
        <w:t>6</w:t>
      </w:r>
      <w:r>
        <w:rPr>
          <w:szCs w:val="21"/>
          <w:u w:val="single"/>
        </w:rPr>
        <w:t xml:space="preserve"> </w:t>
      </w:r>
      <w:r>
        <w:rPr>
          <w:rFonts w:hint="eastAsia"/>
          <w:szCs w:val="21"/>
          <w:u w:val="single"/>
        </w:rPr>
        <w:t>日</w:t>
      </w:r>
      <w:r>
        <w:rPr>
          <w:szCs w:val="21"/>
          <w:u w:val="single"/>
        </w:rPr>
        <w:t xml:space="preserve"> 12  </w:t>
      </w:r>
      <w:r>
        <w:rPr>
          <w:rFonts w:hint="eastAsia"/>
          <w:szCs w:val="21"/>
        </w:rPr>
        <w:t>时前</w:t>
      </w:r>
      <w:r>
        <w:rPr>
          <w:rFonts w:hint="eastAsia"/>
          <w:sz w:val="24"/>
        </w:rPr>
        <w:t>将需要答疑的内容提出或电子邮件方式递交至招标人</w:t>
      </w:r>
      <w:r>
        <w:rPr>
          <w:rFonts w:hint="eastAsia"/>
        </w:rPr>
        <w:t>，招标人的回复将于</w:t>
      </w:r>
      <w:r>
        <w:rPr>
          <w:sz w:val="24"/>
        </w:rPr>
        <w:t xml:space="preserve"> 2019 </w:t>
      </w:r>
      <w:r>
        <w:rPr>
          <w:rFonts w:hint="eastAsia"/>
          <w:sz w:val="24"/>
        </w:rPr>
        <w:t>年</w:t>
      </w:r>
      <w:r>
        <w:rPr>
          <w:sz w:val="24"/>
        </w:rPr>
        <w:t xml:space="preserve"> 7</w:t>
      </w:r>
      <w:r>
        <w:rPr>
          <w:rFonts w:hint="eastAsia"/>
          <w:sz w:val="24"/>
        </w:rPr>
        <w:t>月</w:t>
      </w:r>
      <w:r w:rsidR="006E7F42">
        <w:rPr>
          <w:rFonts w:hint="eastAsia"/>
          <w:sz w:val="24"/>
        </w:rPr>
        <w:t>7</w:t>
      </w:r>
      <w:r>
        <w:rPr>
          <w:rFonts w:hint="eastAsia"/>
          <w:sz w:val="24"/>
        </w:rPr>
        <w:t>日</w:t>
      </w:r>
      <w:r>
        <w:rPr>
          <w:sz w:val="24"/>
        </w:rPr>
        <w:t>12</w:t>
      </w:r>
      <w:r>
        <w:rPr>
          <w:rFonts w:hint="eastAsia"/>
          <w:sz w:val="24"/>
        </w:rPr>
        <w:t>时前回复。</w:t>
      </w:r>
    </w:p>
    <w:p w:rsidR="00C70929" w:rsidRDefault="00C70929">
      <w:pPr>
        <w:spacing w:line="400" w:lineRule="exact"/>
        <w:rPr>
          <w:b/>
          <w:sz w:val="24"/>
        </w:rPr>
      </w:pPr>
      <w:r>
        <w:rPr>
          <w:b/>
          <w:sz w:val="24"/>
        </w:rPr>
        <w:t>11</w:t>
      </w:r>
      <w:r>
        <w:rPr>
          <w:rFonts w:hint="eastAsia"/>
          <w:b/>
          <w:sz w:val="24"/>
        </w:rPr>
        <w:t>、招标文件的修改</w:t>
      </w:r>
    </w:p>
    <w:p w:rsidR="00C70929" w:rsidRDefault="00C70929">
      <w:pPr>
        <w:spacing w:line="420" w:lineRule="exact"/>
        <w:rPr>
          <w:sz w:val="24"/>
        </w:rPr>
      </w:pPr>
      <w:r>
        <w:rPr>
          <w:sz w:val="24"/>
        </w:rPr>
        <w:t>11.1</w:t>
      </w:r>
      <w:r>
        <w:rPr>
          <w:rFonts w:hint="eastAsia"/>
          <w:sz w:val="24"/>
        </w:rPr>
        <w:t>在投标截止日以前的法定期限内，无论出于何种原因，招标人均可主动地或在解答投标人提出的澄清问题时，以补充通知的方式对招标文件进行修改。</w:t>
      </w:r>
    </w:p>
    <w:p w:rsidR="00C70929" w:rsidRDefault="00C70929">
      <w:pPr>
        <w:spacing w:line="420" w:lineRule="exact"/>
        <w:rPr>
          <w:sz w:val="24"/>
        </w:rPr>
      </w:pPr>
      <w:r>
        <w:rPr>
          <w:sz w:val="24"/>
        </w:rPr>
        <w:t>11.2</w:t>
      </w:r>
      <w:r>
        <w:rPr>
          <w:rFonts w:hint="eastAsia"/>
          <w:sz w:val="24"/>
        </w:rPr>
        <w:t>补充通知将在网站上公布。投标人有义务在招标活动期间浏览海陵教育网站，招标人在网上公布的与本次招标项目有关的信息视为已送达各投标人。</w:t>
      </w:r>
    </w:p>
    <w:p w:rsidR="00C70929" w:rsidRDefault="00C70929" w:rsidP="006E7F42">
      <w:pPr>
        <w:spacing w:line="400" w:lineRule="exact"/>
        <w:ind w:leftChars="-1" w:left="-2"/>
        <w:rPr>
          <w:sz w:val="24"/>
        </w:rPr>
      </w:pPr>
      <w:r>
        <w:rPr>
          <w:sz w:val="24"/>
        </w:rPr>
        <w:t>11.3</w:t>
      </w:r>
      <w:r>
        <w:rPr>
          <w:rFonts w:hint="eastAsia"/>
          <w:sz w:val="24"/>
        </w:rPr>
        <w:t>为使投标人在编写招标文件时有充分时间把补充通知的内容考虑进去，招标人可以酌情延长投标截止日期。</w:t>
      </w:r>
    </w:p>
    <w:p w:rsidR="00C70929" w:rsidRDefault="00C70929">
      <w:pPr>
        <w:spacing w:line="400" w:lineRule="exact"/>
        <w:rPr>
          <w:b/>
          <w:sz w:val="24"/>
        </w:rPr>
      </w:pPr>
      <w:r>
        <w:rPr>
          <w:rFonts w:hint="eastAsia"/>
          <w:b/>
          <w:sz w:val="24"/>
        </w:rPr>
        <w:t>三、投标文件的编制</w:t>
      </w:r>
    </w:p>
    <w:p w:rsidR="00C70929" w:rsidRDefault="00C70929">
      <w:pPr>
        <w:spacing w:line="400" w:lineRule="exact"/>
        <w:rPr>
          <w:b/>
          <w:sz w:val="24"/>
        </w:rPr>
      </w:pPr>
      <w:r>
        <w:rPr>
          <w:b/>
          <w:sz w:val="24"/>
        </w:rPr>
        <w:t>12</w:t>
      </w:r>
      <w:r>
        <w:rPr>
          <w:rFonts w:hint="eastAsia"/>
          <w:b/>
          <w:sz w:val="24"/>
        </w:rPr>
        <w:t>、投标文件语言及计量单位</w:t>
      </w:r>
    </w:p>
    <w:p w:rsidR="00C70929" w:rsidRDefault="00C70929">
      <w:pPr>
        <w:spacing w:line="400" w:lineRule="exact"/>
        <w:rPr>
          <w:sz w:val="24"/>
        </w:rPr>
      </w:pPr>
      <w:r>
        <w:rPr>
          <w:sz w:val="24"/>
        </w:rPr>
        <w:t>12.1</w:t>
      </w:r>
      <w:r>
        <w:rPr>
          <w:rFonts w:hint="eastAsia"/>
          <w:sz w:val="24"/>
        </w:rPr>
        <w:t>投标语言：以中文为准。</w:t>
      </w:r>
    </w:p>
    <w:p w:rsidR="00C70929" w:rsidRDefault="00C70929">
      <w:pPr>
        <w:spacing w:line="400" w:lineRule="exact"/>
        <w:rPr>
          <w:sz w:val="24"/>
        </w:rPr>
      </w:pPr>
      <w:r>
        <w:rPr>
          <w:sz w:val="24"/>
        </w:rPr>
        <w:t xml:space="preserve">12.2 </w:t>
      </w:r>
      <w:r>
        <w:rPr>
          <w:rFonts w:hint="eastAsia"/>
          <w:sz w:val="24"/>
        </w:rPr>
        <w:t>与投标有关的所有文件所用的计量单位应是中华人民共和国法定计量单位。</w:t>
      </w:r>
    </w:p>
    <w:p w:rsidR="00C70929" w:rsidRDefault="00C70929">
      <w:pPr>
        <w:spacing w:line="400" w:lineRule="exact"/>
        <w:rPr>
          <w:b/>
          <w:sz w:val="24"/>
        </w:rPr>
      </w:pPr>
      <w:r>
        <w:rPr>
          <w:b/>
          <w:sz w:val="24"/>
        </w:rPr>
        <w:t>13</w:t>
      </w:r>
      <w:r>
        <w:rPr>
          <w:rFonts w:hint="eastAsia"/>
          <w:b/>
          <w:sz w:val="24"/>
        </w:rPr>
        <w:t>、</w:t>
      </w:r>
      <w:r>
        <w:rPr>
          <w:b/>
          <w:sz w:val="24"/>
        </w:rPr>
        <w:t xml:space="preserve"> </w:t>
      </w:r>
      <w:r>
        <w:rPr>
          <w:rFonts w:hint="eastAsia"/>
          <w:b/>
          <w:sz w:val="24"/>
        </w:rPr>
        <w:t>投标文件的构成：</w:t>
      </w:r>
    </w:p>
    <w:p w:rsidR="00C70929" w:rsidRDefault="00C70929">
      <w:pPr>
        <w:pStyle w:val="ae"/>
        <w:numPr>
          <w:ilvl w:val="0"/>
          <w:numId w:val="7"/>
        </w:numPr>
        <w:spacing w:line="400" w:lineRule="exact"/>
        <w:ind w:firstLineChars="0"/>
        <w:rPr>
          <w:sz w:val="24"/>
        </w:rPr>
      </w:pPr>
      <w:r>
        <w:rPr>
          <w:rFonts w:hint="eastAsia"/>
          <w:sz w:val="24"/>
        </w:rPr>
        <w:t>投标书</w:t>
      </w:r>
    </w:p>
    <w:p w:rsidR="00C70929" w:rsidRDefault="00C70929">
      <w:pPr>
        <w:pStyle w:val="ae"/>
        <w:numPr>
          <w:ilvl w:val="0"/>
          <w:numId w:val="7"/>
        </w:numPr>
        <w:spacing w:line="400" w:lineRule="exact"/>
        <w:ind w:firstLineChars="0"/>
        <w:rPr>
          <w:sz w:val="24"/>
        </w:rPr>
      </w:pPr>
      <w:r>
        <w:rPr>
          <w:rFonts w:hint="eastAsia"/>
          <w:sz w:val="24"/>
        </w:rPr>
        <w:t>开标一览表</w:t>
      </w:r>
    </w:p>
    <w:p w:rsidR="00C70929" w:rsidRDefault="00C70929">
      <w:pPr>
        <w:pStyle w:val="ae"/>
        <w:numPr>
          <w:ilvl w:val="0"/>
          <w:numId w:val="7"/>
        </w:numPr>
        <w:spacing w:line="400" w:lineRule="exact"/>
        <w:ind w:firstLineChars="0"/>
        <w:rPr>
          <w:sz w:val="24"/>
        </w:rPr>
      </w:pPr>
      <w:r>
        <w:rPr>
          <w:rFonts w:hint="eastAsia"/>
          <w:sz w:val="24"/>
        </w:rPr>
        <w:t>供货清单报价明细表</w:t>
      </w:r>
    </w:p>
    <w:p w:rsidR="00C70929" w:rsidRDefault="00C70929">
      <w:pPr>
        <w:pStyle w:val="ae"/>
        <w:numPr>
          <w:ilvl w:val="0"/>
          <w:numId w:val="7"/>
        </w:numPr>
        <w:spacing w:line="390" w:lineRule="exact"/>
        <w:ind w:firstLineChars="0"/>
        <w:rPr>
          <w:sz w:val="24"/>
        </w:rPr>
      </w:pPr>
      <w:r>
        <w:rPr>
          <w:rFonts w:hint="eastAsia"/>
          <w:sz w:val="24"/>
        </w:rPr>
        <w:t>供货范围表</w:t>
      </w:r>
    </w:p>
    <w:p w:rsidR="00C70929" w:rsidRDefault="00C70929">
      <w:pPr>
        <w:pStyle w:val="ae"/>
        <w:numPr>
          <w:ilvl w:val="0"/>
          <w:numId w:val="7"/>
        </w:numPr>
        <w:spacing w:line="400" w:lineRule="exact"/>
        <w:ind w:firstLineChars="0"/>
        <w:rPr>
          <w:sz w:val="24"/>
        </w:rPr>
      </w:pPr>
      <w:r>
        <w:rPr>
          <w:rFonts w:hint="eastAsia"/>
          <w:sz w:val="24"/>
        </w:rPr>
        <w:t>技术规格响应表</w:t>
      </w:r>
    </w:p>
    <w:p w:rsidR="00C70929" w:rsidRDefault="00C70929">
      <w:pPr>
        <w:pStyle w:val="ae"/>
        <w:numPr>
          <w:ilvl w:val="0"/>
          <w:numId w:val="7"/>
        </w:numPr>
        <w:spacing w:line="400" w:lineRule="exact"/>
        <w:ind w:firstLineChars="0"/>
        <w:rPr>
          <w:sz w:val="24"/>
        </w:rPr>
      </w:pPr>
      <w:r>
        <w:rPr>
          <w:rFonts w:hint="eastAsia"/>
          <w:sz w:val="24"/>
        </w:rPr>
        <w:t>服务条款响应表</w:t>
      </w:r>
    </w:p>
    <w:p w:rsidR="00C70929" w:rsidRDefault="00C70929">
      <w:pPr>
        <w:pStyle w:val="ae"/>
        <w:numPr>
          <w:ilvl w:val="0"/>
          <w:numId w:val="7"/>
        </w:numPr>
        <w:spacing w:line="400" w:lineRule="exact"/>
        <w:ind w:firstLineChars="0"/>
        <w:rPr>
          <w:sz w:val="24"/>
        </w:rPr>
      </w:pPr>
      <w:r>
        <w:rPr>
          <w:rFonts w:hint="eastAsia"/>
          <w:sz w:val="24"/>
        </w:rPr>
        <w:t>电梯基本配置表（按梯型分别填写）</w:t>
      </w:r>
    </w:p>
    <w:p w:rsidR="00C70929" w:rsidRDefault="00C70929">
      <w:pPr>
        <w:pStyle w:val="ae"/>
        <w:numPr>
          <w:ilvl w:val="0"/>
          <w:numId w:val="7"/>
        </w:numPr>
        <w:spacing w:line="400" w:lineRule="exact"/>
        <w:ind w:firstLineChars="0"/>
        <w:rPr>
          <w:sz w:val="24"/>
        </w:rPr>
      </w:pPr>
      <w:r>
        <w:rPr>
          <w:rFonts w:hint="eastAsia"/>
          <w:sz w:val="24"/>
        </w:rPr>
        <w:t>规格性能偏离表及建议</w:t>
      </w:r>
    </w:p>
    <w:p w:rsidR="00C70929" w:rsidRDefault="00C70929">
      <w:pPr>
        <w:pStyle w:val="ae"/>
        <w:numPr>
          <w:ilvl w:val="0"/>
          <w:numId w:val="7"/>
        </w:numPr>
        <w:spacing w:line="390" w:lineRule="exact"/>
        <w:ind w:firstLineChars="0"/>
        <w:rPr>
          <w:sz w:val="24"/>
        </w:rPr>
      </w:pPr>
      <w:r>
        <w:rPr>
          <w:rFonts w:hint="eastAsia"/>
          <w:sz w:val="24"/>
        </w:rPr>
        <w:t>技术文件（含产品样本、制造商简介、产品技术说明及电梯安装工程的施工组织方案）</w:t>
      </w:r>
    </w:p>
    <w:p w:rsidR="00C70929" w:rsidRDefault="00C70929">
      <w:pPr>
        <w:pStyle w:val="ae"/>
        <w:numPr>
          <w:ilvl w:val="0"/>
          <w:numId w:val="7"/>
        </w:numPr>
        <w:spacing w:line="390" w:lineRule="exact"/>
        <w:ind w:firstLineChars="0"/>
        <w:rPr>
          <w:sz w:val="24"/>
        </w:rPr>
      </w:pPr>
      <w:r>
        <w:rPr>
          <w:rFonts w:hint="eastAsia"/>
          <w:sz w:val="24"/>
        </w:rPr>
        <w:t>售后服务承诺保证书</w:t>
      </w:r>
    </w:p>
    <w:p w:rsidR="00C70929" w:rsidRDefault="00C70929">
      <w:pPr>
        <w:pStyle w:val="ae"/>
        <w:numPr>
          <w:ilvl w:val="0"/>
          <w:numId w:val="7"/>
        </w:numPr>
        <w:spacing w:line="390" w:lineRule="exact"/>
        <w:ind w:firstLineChars="0"/>
        <w:rPr>
          <w:sz w:val="24"/>
        </w:rPr>
      </w:pPr>
      <w:r>
        <w:rPr>
          <w:rFonts w:hint="eastAsia"/>
          <w:sz w:val="24"/>
        </w:rPr>
        <w:t>其他证明材料（详见第七章《附件》）</w:t>
      </w:r>
    </w:p>
    <w:p w:rsidR="00C70929" w:rsidRDefault="00C70929">
      <w:pPr>
        <w:pStyle w:val="ae"/>
        <w:numPr>
          <w:ilvl w:val="0"/>
          <w:numId w:val="7"/>
        </w:numPr>
        <w:spacing w:line="390" w:lineRule="exact"/>
        <w:ind w:firstLineChars="0"/>
        <w:rPr>
          <w:sz w:val="24"/>
        </w:rPr>
      </w:pPr>
      <w:r>
        <w:rPr>
          <w:rFonts w:hint="eastAsia"/>
          <w:sz w:val="24"/>
        </w:rPr>
        <w:t>投标人认为需提供的其他材料</w:t>
      </w:r>
    </w:p>
    <w:p w:rsidR="00C70929" w:rsidRDefault="00C70929">
      <w:pPr>
        <w:spacing w:line="390" w:lineRule="exact"/>
        <w:rPr>
          <w:b/>
          <w:sz w:val="24"/>
        </w:rPr>
      </w:pPr>
      <w:r>
        <w:rPr>
          <w:b/>
          <w:sz w:val="24"/>
        </w:rPr>
        <w:t>14</w:t>
      </w:r>
      <w:r>
        <w:rPr>
          <w:rFonts w:hint="eastAsia"/>
          <w:b/>
          <w:sz w:val="24"/>
        </w:rPr>
        <w:t>、证明投标人合格和资格的文件</w:t>
      </w:r>
    </w:p>
    <w:p w:rsidR="00C70929" w:rsidRDefault="00C70929">
      <w:pPr>
        <w:spacing w:line="390" w:lineRule="exact"/>
        <w:rPr>
          <w:sz w:val="24"/>
        </w:rPr>
      </w:pPr>
      <w:r>
        <w:rPr>
          <w:sz w:val="24"/>
        </w:rPr>
        <w:t xml:space="preserve">14.1 </w:t>
      </w:r>
      <w:r>
        <w:rPr>
          <w:rFonts w:hint="eastAsia"/>
          <w:sz w:val="24"/>
        </w:rPr>
        <w:t>投标人应提供证明其合格和资格的证明文件（见招标文件第七章附件）</w:t>
      </w:r>
    </w:p>
    <w:p w:rsidR="00C70929" w:rsidRDefault="00C70929">
      <w:pPr>
        <w:spacing w:line="390" w:lineRule="exact"/>
        <w:rPr>
          <w:sz w:val="24"/>
        </w:rPr>
      </w:pPr>
      <w:r>
        <w:rPr>
          <w:sz w:val="24"/>
        </w:rPr>
        <w:t xml:space="preserve">14.2 </w:t>
      </w:r>
      <w:r>
        <w:rPr>
          <w:rFonts w:hint="eastAsia"/>
          <w:sz w:val="24"/>
        </w:rPr>
        <w:t>本次项目不接受联合体投标</w:t>
      </w:r>
    </w:p>
    <w:p w:rsidR="00C70929" w:rsidRDefault="00C70929">
      <w:pPr>
        <w:spacing w:line="390" w:lineRule="exact"/>
        <w:rPr>
          <w:b/>
          <w:sz w:val="24"/>
        </w:rPr>
      </w:pPr>
      <w:r>
        <w:rPr>
          <w:b/>
          <w:sz w:val="24"/>
        </w:rPr>
        <w:lastRenderedPageBreak/>
        <w:t>15</w:t>
      </w:r>
      <w:r>
        <w:rPr>
          <w:rFonts w:hint="eastAsia"/>
          <w:b/>
          <w:sz w:val="24"/>
        </w:rPr>
        <w:t>、证明货物符合招标文件规定的文件</w:t>
      </w:r>
    </w:p>
    <w:p w:rsidR="00C70929" w:rsidRDefault="00C70929">
      <w:pPr>
        <w:spacing w:line="390" w:lineRule="exact"/>
        <w:rPr>
          <w:sz w:val="24"/>
        </w:rPr>
      </w:pPr>
      <w:r>
        <w:rPr>
          <w:sz w:val="24"/>
        </w:rPr>
        <w:t xml:space="preserve">15.1 </w:t>
      </w:r>
      <w:r>
        <w:rPr>
          <w:rFonts w:hint="eastAsia"/>
          <w:sz w:val="24"/>
        </w:rPr>
        <w:t>投标人应提交其货物和服务符合招标文件规定的证明，作为投标文件的一部分。</w:t>
      </w:r>
    </w:p>
    <w:p w:rsidR="00C70929" w:rsidRDefault="00C70929">
      <w:pPr>
        <w:spacing w:line="390" w:lineRule="exact"/>
        <w:rPr>
          <w:sz w:val="24"/>
        </w:rPr>
      </w:pPr>
      <w:r>
        <w:rPr>
          <w:sz w:val="24"/>
        </w:rPr>
        <w:t xml:space="preserve">15.2 </w:t>
      </w:r>
      <w:r>
        <w:rPr>
          <w:rFonts w:hint="eastAsia"/>
          <w:sz w:val="24"/>
        </w:rPr>
        <w:t>货物和服务与招标文件的要求相一致的证明，可以是文字资料、图纸和数据，包括：</w:t>
      </w:r>
    </w:p>
    <w:p w:rsidR="00C70929" w:rsidRDefault="00C70929" w:rsidP="006E7F42">
      <w:pPr>
        <w:spacing w:line="390" w:lineRule="exact"/>
        <w:ind w:firstLineChars="200" w:firstLine="480"/>
        <w:rPr>
          <w:sz w:val="24"/>
        </w:rPr>
      </w:pPr>
      <w:r>
        <w:rPr>
          <w:rFonts w:hint="eastAsia"/>
          <w:sz w:val="24"/>
        </w:rPr>
        <w:t>（</w:t>
      </w:r>
      <w:r>
        <w:rPr>
          <w:sz w:val="24"/>
        </w:rPr>
        <w:t>1</w:t>
      </w:r>
      <w:r>
        <w:rPr>
          <w:rFonts w:hint="eastAsia"/>
          <w:sz w:val="24"/>
        </w:rPr>
        <w:t>）货物主要技术指标和性能的详细说明</w:t>
      </w:r>
    </w:p>
    <w:p w:rsidR="00C70929" w:rsidRDefault="00C70929" w:rsidP="006E7F42">
      <w:pPr>
        <w:spacing w:line="390" w:lineRule="exact"/>
        <w:ind w:leftChars="228" w:left="599" w:hangingChars="50" w:hanging="120"/>
        <w:rPr>
          <w:sz w:val="24"/>
        </w:rPr>
      </w:pPr>
      <w:r>
        <w:rPr>
          <w:rFonts w:hint="eastAsia"/>
          <w:sz w:val="24"/>
        </w:rPr>
        <w:t>（</w:t>
      </w:r>
      <w:r>
        <w:rPr>
          <w:sz w:val="24"/>
        </w:rPr>
        <w:t>2</w:t>
      </w:r>
      <w:r>
        <w:rPr>
          <w:rFonts w:hint="eastAsia"/>
          <w:sz w:val="24"/>
        </w:rPr>
        <w:t>）货物从招标人开始使用至货物验收后质保期内正常、连续地使用所必须的备件和专用工具清单，包括备件和专用工具的货源及现行价格。</w:t>
      </w:r>
    </w:p>
    <w:p w:rsidR="00C70929" w:rsidRDefault="00C70929" w:rsidP="006E7F42">
      <w:pPr>
        <w:spacing w:line="390" w:lineRule="exact"/>
        <w:ind w:leftChars="228" w:left="599" w:hangingChars="50" w:hanging="120"/>
        <w:rPr>
          <w:sz w:val="24"/>
        </w:rPr>
      </w:pPr>
      <w:r>
        <w:rPr>
          <w:rFonts w:hint="eastAsia"/>
          <w:sz w:val="24"/>
        </w:rPr>
        <w:t>（</w:t>
      </w:r>
      <w:r>
        <w:rPr>
          <w:sz w:val="24"/>
        </w:rPr>
        <w:t>3</w:t>
      </w:r>
      <w:r>
        <w:rPr>
          <w:rFonts w:hint="eastAsia"/>
          <w:sz w:val="24"/>
        </w:rPr>
        <w:t>）对照招标文件技术规格，逐条说明所提供货物和服务已对招标文件的技术规格做出了实质性响应，或申明与技术规格的偏差和例外。特别对于有具体参数要求的指标，投标人必须提供所投设备的具体参数。</w:t>
      </w:r>
    </w:p>
    <w:p w:rsidR="00C70929" w:rsidRDefault="00C70929" w:rsidP="006E7F42">
      <w:pPr>
        <w:spacing w:line="390" w:lineRule="exact"/>
        <w:ind w:firstLineChars="200" w:firstLine="480"/>
        <w:rPr>
          <w:sz w:val="24"/>
        </w:rPr>
      </w:pPr>
      <w:r>
        <w:rPr>
          <w:rFonts w:hint="eastAsia"/>
          <w:sz w:val="24"/>
        </w:rPr>
        <w:t>（</w:t>
      </w:r>
      <w:r>
        <w:rPr>
          <w:sz w:val="24"/>
        </w:rPr>
        <w:t>4</w:t>
      </w:r>
      <w:r>
        <w:rPr>
          <w:rFonts w:hint="eastAsia"/>
          <w:sz w:val="24"/>
        </w:rPr>
        <w:t>）商务条款的偏差和例外。</w:t>
      </w:r>
    </w:p>
    <w:p w:rsidR="00C70929" w:rsidRDefault="00C70929">
      <w:pPr>
        <w:spacing w:line="400" w:lineRule="exact"/>
        <w:rPr>
          <w:sz w:val="24"/>
        </w:rPr>
      </w:pPr>
      <w:r>
        <w:rPr>
          <w:sz w:val="24"/>
        </w:rPr>
        <w:t xml:space="preserve">15.3 </w:t>
      </w:r>
      <w:r>
        <w:rPr>
          <w:rFonts w:hint="eastAsia"/>
          <w:sz w:val="24"/>
        </w:rPr>
        <w:t>本招标文件第六章技术规格中所指出的设计、工艺、材料和设备的标准、商标或样本目录码的参考资料仅说明并非进行限制。投标人可提出改进设计、替代标准、商标或样本目录码，但该替代应相当于或优于第六章技术规格的规定，以使招标人满意。</w:t>
      </w:r>
    </w:p>
    <w:p w:rsidR="00C70929" w:rsidRDefault="00C70929">
      <w:pPr>
        <w:spacing w:line="400" w:lineRule="exact"/>
        <w:rPr>
          <w:b/>
          <w:sz w:val="24"/>
        </w:rPr>
      </w:pPr>
      <w:r>
        <w:rPr>
          <w:b/>
          <w:sz w:val="24"/>
        </w:rPr>
        <w:t>16</w:t>
      </w:r>
      <w:r>
        <w:rPr>
          <w:rFonts w:hint="eastAsia"/>
          <w:b/>
          <w:sz w:val="24"/>
        </w:rPr>
        <w:t>、投标报价</w:t>
      </w:r>
    </w:p>
    <w:p w:rsidR="00C70929" w:rsidRDefault="00C70929">
      <w:pPr>
        <w:spacing w:line="400" w:lineRule="exact"/>
        <w:rPr>
          <w:sz w:val="24"/>
        </w:rPr>
      </w:pPr>
      <w:r>
        <w:rPr>
          <w:sz w:val="24"/>
        </w:rPr>
        <w:t xml:space="preserve">16.1 </w:t>
      </w:r>
      <w:r>
        <w:rPr>
          <w:rFonts w:hint="eastAsia"/>
          <w:sz w:val="24"/>
        </w:rPr>
        <w:t>所有投标均以人民币报价。</w:t>
      </w:r>
    </w:p>
    <w:p w:rsidR="00C70929" w:rsidRDefault="00C70929">
      <w:pPr>
        <w:spacing w:line="400" w:lineRule="exact"/>
        <w:rPr>
          <w:sz w:val="24"/>
        </w:rPr>
      </w:pPr>
      <w:r>
        <w:rPr>
          <w:sz w:val="24"/>
        </w:rPr>
        <w:t xml:space="preserve">16.2 </w:t>
      </w:r>
      <w:r>
        <w:rPr>
          <w:rFonts w:hint="eastAsia"/>
          <w:sz w:val="24"/>
        </w:rPr>
        <w:t>如需用外汇购入某些投标货物，须折合成人民币计入总报价中。</w:t>
      </w:r>
    </w:p>
    <w:p w:rsidR="00C70929" w:rsidRDefault="00C70929">
      <w:pPr>
        <w:spacing w:line="400" w:lineRule="exact"/>
        <w:rPr>
          <w:sz w:val="24"/>
        </w:rPr>
      </w:pPr>
      <w:r>
        <w:rPr>
          <w:sz w:val="24"/>
        </w:rPr>
        <w:t xml:space="preserve">16.3 </w:t>
      </w:r>
      <w:r>
        <w:rPr>
          <w:rFonts w:hint="eastAsia"/>
          <w:sz w:val="24"/>
        </w:rPr>
        <w:t>如果开标一览表和投标分项报价表的投标价格有出入，以投标分项报价表为准。</w:t>
      </w:r>
    </w:p>
    <w:p w:rsidR="00C70929" w:rsidRDefault="00C70929" w:rsidP="006E7F42">
      <w:pPr>
        <w:spacing w:line="400" w:lineRule="exact"/>
        <w:ind w:left="600" w:hangingChars="250" w:hanging="600"/>
        <w:rPr>
          <w:sz w:val="24"/>
        </w:rPr>
      </w:pPr>
      <w:r>
        <w:rPr>
          <w:sz w:val="24"/>
        </w:rPr>
        <w:t xml:space="preserve">16.4 </w:t>
      </w:r>
      <w:r>
        <w:rPr>
          <w:rFonts w:hint="eastAsia"/>
          <w:sz w:val="24"/>
        </w:rPr>
        <w:t>招标人不接受投标人对任何未办理正常进口手续的非中华人民共和国境内生产的货物</w:t>
      </w:r>
    </w:p>
    <w:p w:rsidR="00C70929" w:rsidRDefault="00C70929" w:rsidP="006E7F42">
      <w:pPr>
        <w:spacing w:line="400" w:lineRule="exact"/>
        <w:ind w:left="600" w:hangingChars="250" w:hanging="600"/>
        <w:rPr>
          <w:sz w:val="24"/>
        </w:rPr>
      </w:pPr>
      <w:r>
        <w:rPr>
          <w:rFonts w:hint="eastAsia"/>
          <w:sz w:val="24"/>
        </w:rPr>
        <w:t>的投标报价。</w:t>
      </w:r>
    </w:p>
    <w:p w:rsidR="00C70929" w:rsidRDefault="00C70929">
      <w:pPr>
        <w:spacing w:line="400" w:lineRule="exact"/>
        <w:rPr>
          <w:sz w:val="24"/>
        </w:rPr>
      </w:pPr>
      <w:r>
        <w:rPr>
          <w:sz w:val="24"/>
        </w:rPr>
        <w:t xml:space="preserve">16.5  </w:t>
      </w:r>
      <w:r>
        <w:rPr>
          <w:rFonts w:hint="eastAsia"/>
          <w:sz w:val="24"/>
        </w:rPr>
        <w:t>本次招标为交钥匙价，投标报价包括但不限于以下费用：</w:t>
      </w:r>
    </w:p>
    <w:p w:rsidR="00C70929" w:rsidRDefault="00C70929" w:rsidP="006E7F42">
      <w:pPr>
        <w:spacing w:line="400" w:lineRule="exact"/>
        <w:ind w:leftChars="228" w:left="599" w:hangingChars="50" w:hanging="120"/>
        <w:rPr>
          <w:sz w:val="24"/>
        </w:rPr>
      </w:pPr>
      <w:r>
        <w:rPr>
          <w:rFonts w:hint="eastAsia"/>
          <w:sz w:val="24"/>
        </w:rPr>
        <w:t>（</w:t>
      </w:r>
      <w:r>
        <w:rPr>
          <w:sz w:val="24"/>
        </w:rPr>
        <w:t>1</w:t>
      </w:r>
      <w:r>
        <w:rPr>
          <w:rFonts w:hint="eastAsia"/>
          <w:sz w:val="24"/>
        </w:rPr>
        <w:t>）出厂单价，包括招标文件要求的供货范围内的主机和辅件、出厂装箱所列易损件、备品备件、五方通话电缆线、对讲装置、三相五线制电缆线（包含轿厢至电梯机房的通信电缆、招标人控制室至电梯控制柜的电缆线及专用工具等）；井道轿厢内使用有线对讲系统装置，井道到值班室及监控室安装无线对讲系统装置，实现五方通话。</w:t>
      </w:r>
    </w:p>
    <w:p w:rsidR="00C70929" w:rsidRDefault="00C70929" w:rsidP="006E7F42">
      <w:pPr>
        <w:spacing w:line="400" w:lineRule="exact"/>
        <w:ind w:leftChars="228" w:left="599" w:hangingChars="50" w:hanging="120"/>
        <w:rPr>
          <w:sz w:val="24"/>
        </w:rPr>
      </w:pPr>
      <w:r>
        <w:rPr>
          <w:rFonts w:hint="eastAsia"/>
          <w:sz w:val="24"/>
        </w:rPr>
        <w:t>（</w:t>
      </w:r>
      <w:r>
        <w:rPr>
          <w:sz w:val="24"/>
        </w:rPr>
        <w:t>2</w:t>
      </w:r>
      <w:r>
        <w:rPr>
          <w:rFonts w:hint="eastAsia"/>
          <w:sz w:val="24"/>
        </w:rPr>
        <w:t>）运保费、装卸费、仓储费。</w:t>
      </w:r>
    </w:p>
    <w:p w:rsidR="00C70929" w:rsidRDefault="00C70929" w:rsidP="006E7F42">
      <w:pPr>
        <w:spacing w:line="400" w:lineRule="exact"/>
        <w:ind w:leftChars="228" w:left="599" w:hangingChars="50" w:hanging="120"/>
        <w:rPr>
          <w:sz w:val="24"/>
        </w:rPr>
      </w:pPr>
      <w:r>
        <w:rPr>
          <w:rFonts w:hint="eastAsia"/>
          <w:sz w:val="24"/>
        </w:rPr>
        <w:t>（</w:t>
      </w:r>
      <w:r>
        <w:rPr>
          <w:sz w:val="24"/>
        </w:rPr>
        <w:t>3</w:t>
      </w:r>
      <w:r>
        <w:rPr>
          <w:rFonts w:hint="eastAsia"/>
          <w:sz w:val="24"/>
        </w:rPr>
        <w:t>）安装调试费，【包括临时设施费、电梯井内脚手架（脚手架钢管由电梯中标人自供）、安装水电费、起重设备进出场费等】；招标人将提供动力电源接驳点，用于电梯安装用电接驳，投标人在投标报价中自行考虑现场安装所需的其他一切费用，招标人不另行支付任何费用。</w:t>
      </w:r>
    </w:p>
    <w:p w:rsidR="00C70929" w:rsidRDefault="00C70929" w:rsidP="006E7F42">
      <w:pPr>
        <w:spacing w:line="400" w:lineRule="exact"/>
        <w:ind w:leftChars="228" w:left="599" w:hangingChars="50" w:hanging="120"/>
        <w:rPr>
          <w:sz w:val="24"/>
        </w:rPr>
      </w:pPr>
      <w:r>
        <w:rPr>
          <w:rFonts w:hint="eastAsia"/>
          <w:sz w:val="24"/>
        </w:rPr>
        <w:t>（</w:t>
      </w:r>
      <w:r>
        <w:rPr>
          <w:sz w:val="24"/>
        </w:rPr>
        <w:t>4</w:t>
      </w:r>
      <w:r>
        <w:rPr>
          <w:rFonts w:hint="eastAsia"/>
          <w:sz w:val="24"/>
        </w:rPr>
        <w:t>）质量技术监督部门的申报和电梯检验费、注册登记费、技术培训费、预验收费。</w:t>
      </w:r>
    </w:p>
    <w:p w:rsidR="00C70929" w:rsidRDefault="00C70929" w:rsidP="006E7F42">
      <w:pPr>
        <w:spacing w:line="400" w:lineRule="exact"/>
        <w:ind w:leftChars="228" w:left="599" w:hangingChars="50" w:hanging="120"/>
        <w:rPr>
          <w:sz w:val="24"/>
        </w:rPr>
      </w:pPr>
      <w:r>
        <w:rPr>
          <w:rFonts w:hint="eastAsia"/>
          <w:sz w:val="24"/>
        </w:rPr>
        <w:t>（</w:t>
      </w:r>
      <w:r>
        <w:rPr>
          <w:sz w:val="24"/>
        </w:rPr>
        <w:t>5</w:t>
      </w:r>
      <w:r>
        <w:rPr>
          <w:rFonts w:hint="eastAsia"/>
          <w:sz w:val="24"/>
        </w:rPr>
        <w:t>）安装人员的工资、保险、旅差费、食宿费及企业的利润、管理费等。</w:t>
      </w:r>
    </w:p>
    <w:p w:rsidR="00C70929" w:rsidRDefault="00C70929" w:rsidP="006E7F42">
      <w:pPr>
        <w:spacing w:line="400" w:lineRule="exact"/>
        <w:ind w:leftChars="228" w:left="599" w:hangingChars="50" w:hanging="120"/>
        <w:rPr>
          <w:sz w:val="24"/>
        </w:rPr>
      </w:pPr>
      <w:r>
        <w:rPr>
          <w:rFonts w:hint="eastAsia"/>
          <w:sz w:val="24"/>
        </w:rPr>
        <w:t>（</w:t>
      </w:r>
      <w:r>
        <w:rPr>
          <w:sz w:val="24"/>
        </w:rPr>
        <w:t>6</w:t>
      </w:r>
      <w:r>
        <w:rPr>
          <w:rFonts w:hint="eastAsia"/>
          <w:sz w:val="24"/>
        </w:rPr>
        <w:t>）向政府及行业主管部门交纳各种税费、规费。</w:t>
      </w:r>
    </w:p>
    <w:p w:rsidR="00C70929" w:rsidRDefault="00C70929" w:rsidP="006E7F42">
      <w:pPr>
        <w:spacing w:line="400" w:lineRule="exact"/>
        <w:ind w:leftChars="228" w:left="599" w:hangingChars="50" w:hanging="120"/>
        <w:rPr>
          <w:sz w:val="24"/>
        </w:rPr>
      </w:pPr>
      <w:r>
        <w:rPr>
          <w:rFonts w:hint="eastAsia"/>
          <w:sz w:val="24"/>
        </w:rPr>
        <w:t>（</w:t>
      </w:r>
      <w:r>
        <w:rPr>
          <w:sz w:val="24"/>
        </w:rPr>
        <w:t>7</w:t>
      </w:r>
      <w:r>
        <w:rPr>
          <w:rFonts w:hint="eastAsia"/>
          <w:sz w:val="24"/>
        </w:rPr>
        <w:t>）质保期内的维修保养费。</w:t>
      </w:r>
    </w:p>
    <w:p w:rsidR="00C70929" w:rsidRDefault="00C70929" w:rsidP="006E7F42">
      <w:pPr>
        <w:spacing w:line="400" w:lineRule="exact"/>
        <w:ind w:leftChars="228" w:left="599" w:hangingChars="50" w:hanging="120"/>
        <w:rPr>
          <w:sz w:val="24"/>
        </w:rPr>
      </w:pPr>
      <w:r>
        <w:rPr>
          <w:rFonts w:hint="eastAsia"/>
          <w:sz w:val="24"/>
        </w:rPr>
        <w:t>（</w:t>
      </w:r>
      <w:r>
        <w:rPr>
          <w:sz w:val="24"/>
        </w:rPr>
        <w:t>8</w:t>
      </w:r>
      <w:r>
        <w:rPr>
          <w:rFonts w:hint="eastAsia"/>
          <w:sz w:val="24"/>
        </w:rPr>
        <w:t>）设备进场至交付招标人使用期间，招标人除提供场所外，所有设备的保管工作均由中标人负责，所发生的费用由中标人承担。设备提前到货所需的临时存放场地由中标人自行考虑、费用自理。</w:t>
      </w:r>
    </w:p>
    <w:p w:rsidR="00C70929" w:rsidRDefault="00C70929" w:rsidP="006E7F42">
      <w:pPr>
        <w:spacing w:line="400" w:lineRule="exact"/>
        <w:ind w:leftChars="228" w:left="599" w:hangingChars="50" w:hanging="120"/>
        <w:rPr>
          <w:sz w:val="24"/>
        </w:rPr>
      </w:pPr>
      <w:r>
        <w:rPr>
          <w:rFonts w:hint="eastAsia"/>
          <w:sz w:val="24"/>
        </w:rPr>
        <w:lastRenderedPageBreak/>
        <w:t>（</w:t>
      </w:r>
      <w:r>
        <w:rPr>
          <w:sz w:val="24"/>
        </w:rPr>
        <w:t>9</w:t>
      </w:r>
      <w:r>
        <w:rPr>
          <w:rFonts w:hint="eastAsia"/>
          <w:sz w:val="24"/>
        </w:rPr>
        <w:t>）投标人应在投标报价中综合考虑电梯接地线所发生的费用。</w:t>
      </w:r>
    </w:p>
    <w:p w:rsidR="00C70929" w:rsidRDefault="00C70929" w:rsidP="006E7F42">
      <w:pPr>
        <w:spacing w:line="400" w:lineRule="exact"/>
        <w:ind w:leftChars="228" w:left="599" w:hangingChars="50" w:hanging="120"/>
        <w:rPr>
          <w:sz w:val="24"/>
          <w:highlight w:val="yellow"/>
        </w:rPr>
      </w:pPr>
      <w:r>
        <w:rPr>
          <w:rFonts w:hint="eastAsia"/>
          <w:sz w:val="24"/>
        </w:rPr>
        <w:t>（</w:t>
      </w:r>
      <w:r>
        <w:rPr>
          <w:sz w:val="24"/>
        </w:rPr>
        <w:t>10</w:t>
      </w:r>
      <w:r>
        <w:rPr>
          <w:rFonts w:hint="eastAsia"/>
          <w:sz w:val="24"/>
        </w:rPr>
        <w:t>）其他投标人认为需计入投标报价中的费用</w:t>
      </w:r>
    </w:p>
    <w:p w:rsidR="00C70929" w:rsidRDefault="00C70929">
      <w:pPr>
        <w:spacing w:line="400" w:lineRule="exact"/>
        <w:rPr>
          <w:sz w:val="24"/>
        </w:rPr>
      </w:pPr>
      <w:r>
        <w:rPr>
          <w:sz w:val="24"/>
        </w:rPr>
        <w:t xml:space="preserve">16.6 </w:t>
      </w:r>
      <w:r>
        <w:rPr>
          <w:rFonts w:hint="eastAsia"/>
          <w:sz w:val="24"/>
        </w:rPr>
        <w:t>除非合同条款中另有规定，否则，投标人所报价格在合同实施期间不因市场变化因素而变动。</w:t>
      </w:r>
    </w:p>
    <w:p w:rsidR="00C70929" w:rsidRDefault="00C70929">
      <w:pPr>
        <w:spacing w:line="400" w:lineRule="exact"/>
        <w:rPr>
          <w:sz w:val="24"/>
        </w:rPr>
      </w:pPr>
      <w:r>
        <w:rPr>
          <w:sz w:val="24"/>
        </w:rPr>
        <w:t>16.7</w:t>
      </w:r>
      <w:r>
        <w:rPr>
          <w:rFonts w:hint="eastAsia"/>
          <w:sz w:val="24"/>
        </w:rPr>
        <w:t>招标人要求分项报价是为了方便评标，但在任何情况下不限制招标人以其认为最合适的条款签订合同的权利。</w:t>
      </w:r>
    </w:p>
    <w:p w:rsidR="00C70929" w:rsidRDefault="00C70929">
      <w:pPr>
        <w:spacing w:line="400" w:lineRule="exact"/>
        <w:rPr>
          <w:b/>
          <w:sz w:val="24"/>
        </w:rPr>
      </w:pPr>
      <w:r>
        <w:rPr>
          <w:b/>
          <w:sz w:val="24"/>
        </w:rPr>
        <w:t>17</w:t>
      </w:r>
      <w:r>
        <w:rPr>
          <w:rFonts w:hint="eastAsia"/>
          <w:b/>
          <w:sz w:val="24"/>
        </w:rPr>
        <w:t>、投标保证金</w:t>
      </w:r>
    </w:p>
    <w:p w:rsidR="00C70929" w:rsidRDefault="00C70929">
      <w:pPr>
        <w:spacing w:line="400" w:lineRule="exact"/>
        <w:rPr>
          <w:sz w:val="24"/>
        </w:rPr>
      </w:pPr>
      <w:r>
        <w:rPr>
          <w:sz w:val="24"/>
        </w:rPr>
        <w:t xml:space="preserve">17.1 </w:t>
      </w:r>
      <w:r>
        <w:rPr>
          <w:rFonts w:hint="eastAsia"/>
          <w:sz w:val="24"/>
        </w:rPr>
        <w:t>投标人须按招标文件的规定提交投标保证金，并作为其投标文件的一部分。</w:t>
      </w:r>
    </w:p>
    <w:p w:rsidR="00C70929" w:rsidRDefault="00C70929">
      <w:pPr>
        <w:spacing w:line="400" w:lineRule="exact"/>
        <w:rPr>
          <w:sz w:val="24"/>
        </w:rPr>
      </w:pPr>
      <w:r>
        <w:rPr>
          <w:sz w:val="24"/>
        </w:rPr>
        <w:t xml:space="preserve">17.2 </w:t>
      </w:r>
      <w:r>
        <w:rPr>
          <w:rFonts w:hint="eastAsia"/>
          <w:sz w:val="24"/>
        </w:rPr>
        <w:t>投标保证金具体详见投标人须知前附表。</w:t>
      </w:r>
    </w:p>
    <w:p w:rsidR="00C70929" w:rsidRDefault="00C70929">
      <w:pPr>
        <w:spacing w:line="400" w:lineRule="exact"/>
        <w:rPr>
          <w:sz w:val="24"/>
        </w:rPr>
      </w:pPr>
      <w:r>
        <w:rPr>
          <w:b/>
          <w:sz w:val="24"/>
        </w:rPr>
        <w:t xml:space="preserve">17.3 </w:t>
      </w:r>
      <w:r>
        <w:rPr>
          <w:rFonts w:hint="eastAsia"/>
          <w:b/>
          <w:sz w:val="24"/>
        </w:rPr>
        <w:t>任何未按第</w:t>
      </w:r>
      <w:r>
        <w:rPr>
          <w:b/>
          <w:sz w:val="24"/>
        </w:rPr>
        <w:t>17.1</w:t>
      </w:r>
      <w:r>
        <w:rPr>
          <w:rFonts w:hint="eastAsia"/>
          <w:b/>
          <w:sz w:val="24"/>
        </w:rPr>
        <w:t>和第</w:t>
      </w:r>
      <w:r>
        <w:rPr>
          <w:b/>
          <w:sz w:val="24"/>
        </w:rPr>
        <w:t>17.2</w:t>
      </w:r>
      <w:r>
        <w:rPr>
          <w:rFonts w:hint="eastAsia"/>
          <w:b/>
          <w:sz w:val="24"/>
        </w:rPr>
        <w:t>条要求提交可接受投标保证金的投标将被视为非响应性投标，作废标处理。</w:t>
      </w:r>
    </w:p>
    <w:p w:rsidR="00C70929" w:rsidRDefault="00C70929">
      <w:pPr>
        <w:spacing w:line="400" w:lineRule="exact"/>
        <w:rPr>
          <w:sz w:val="24"/>
        </w:rPr>
      </w:pPr>
      <w:r>
        <w:rPr>
          <w:sz w:val="24"/>
        </w:rPr>
        <w:t>17.4</w:t>
      </w:r>
      <w:r>
        <w:rPr>
          <w:rFonts w:hint="eastAsia"/>
          <w:sz w:val="24"/>
        </w:rPr>
        <w:t>未中标人的投标保证金，在中标通知书发出后</w:t>
      </w:r>
      <w:r>
        <w:rPr>
          <w:sz w:val="24"/>
        </w:rPr>
        <w:t>5</w:t>
      </w:r>
      <w:r>
        <w:rPr>
          <w:rFonts w:hint="eastAsia"/>
          <w:sz w:val="24"/>
        </w:rPr>
        <w:t>个工作日内原额退还。</w:t>
      </w:r>
    </w:p>
    <w:p w:rsidR="00C70929" w:rsidRDefault="00C70929">
      <w:pPr>
        <w:spacing w:line="400" w:lineRule="exact"/>
        <w:rPr>
          <w:sz w:val="24"/>
        </w:rPr>
      </w:pPr>
      <w:r>
        <w:rPr>
          <w:sz w:val="24"/>
        </w:rPr>
        <w:t>17.5</w:t>
      </w:r>
      <w:r>
        <w:rPr>
          <w:rFonts w:hint="eastAsia"/>
          <w:sz w:val="24"/>
        </w:rPr>
        <w:t>中标人的投标保证金，在合同签订后</w:t>
      </w:r>
      <w:r>
        <w:rPr>
          <w:sz w:val="24"/>
        </w:rPr>
        <w:t>5</w:t>
      </w:r>
      <w:r>
        <w:rPr>
          <w:rFonts w:hint="eastAsia"/>
          <w:sz w:val="24"/>
        </w:rPr>
        <w:t>个工作日内原额退还。</w:t>
      </w:r>
    </w:p>
    <w:p w:rsidR="00C70929" w:rsidRDefault="00C70929">
      <w:pPr>
        <w:spacing w:line="400" w:lineRule="exact"/>
        <w:rPr>
          <w:sz w:val="24"/>
        </w:rPr>
      </w:pPr>
      <w:r>
        <w:rPr>
          <w:sz w:val="24"/>
        </w:rPr>
        <w:t>17.6</w:t>
      </w:r>
      <w:r>
        <w:rPr>
          <w:rFonts w:hint="eastAsia"/>
          <w:sz w:val="24"/>
        </w:rPr>
        <w:t>下列任何情况之一发生时，投标保证金将不予退还：</w:t>
      </w:r>
    </w:p>
    <w:p w:rsidR="00C70929" w:rsidRDefault="00C70929" w:rsidP="006E7F42">
      <w:pPr>
        <w:spacing w:line="400" w:lineRule="exact"/>
        <w:ind w:firstLineChars="200" w:firstLine="480"/>
        <w:rPr>
          <w:sz w:val="24"/>
        </w:rPr>
      </w:pPr>
      <w:r>
        <w:rPr>
          <w:rFonts w:hint="eastAsia"/>
          <w:sz w:val="24"/>
        </w:rPr>
        <w:t>（</w:t>
      </w:r>
      <w:r>
        <w:rPr>
          <w:sz w:val="24"/>
        </w:rPr>
        <w:t>1</w:t>
      </w:r>
      <w:r>
        <w:rPr>
          <w:rFonts w:hint="eastAsia"/>
          <w:sz w:val="24"/>
        </w:rPr>
        <w:t>）投标人在招标文件规定的投标有效期内撤回其投标；</w:t>
      </w:r>
      <w:r>
        <w:rPr>
          <w:sz w:val="24"/>
        </w:rPr>
        <w:t xml:space="preserve"> </w:t>
      </w:r>
    </w:p>
    <w:p w:rsidR="00C70929" w:rsidRDefault="00C70929" w:rsidP="006E7F42">
      <w:pPr>
        <w:spacing w:line="400" w:lineRule="exact"/>
        <w:ind w:firstLineChars="200" w:firstLine="480"/>
        <w:rPr>
          <w:sz w:val="24"/>
        </w:rPr>
      </w:pPr>
      <w:r>
        <w:rPr>
          <w:rFonts w:hint="eastAsia"/>
          <w:sz w:val="24"/>
        </w:rPr>
        <w:t>（</w:t>
      </w:r>
      <w:r>
        <w:rPr>
          <w:sz w:val="24"/>
        </w:rPr>
        <w:t>2</w:t>
      </w:r>
      <w:r>
        <w:rPr>
          <w:rFonts w:hint="eastAsia"/>
          <w:sz w:val="24"/>
        </w:rPr>
        <w:t>）投标人提供虚假材料和文件意图骗取中标；</w:t>
      </w:r>
      <w:r>
        <w:rPr>
          <w:sz w:val="24"/>
        </w:rPr>
        <w:t xml:space="preserve"> </w:t>
      </w:r>
    </w:p>
    <w:p w:rsidR="00C70929" w:rsidRDefault="00C70929" w:rsidP="006E7F42">
      <w:pPr>
        <w:spacing w:line="400" w:lineRule="exact"/>
        <w:ind w:firstLineChars="200" w:firstLine="480"/>
        <w:rPr>
          <w:sz w:val="24"/>
        </w:rPr>
      </w:pPr>
      <w:r>
        <w:rPr>
          <w:rFonts w:hint="eastAsia"/>
          <w:sz w:val="24"/>
        </w:rPr>
        <w:t>（</w:t>
      </w:r>
      <w:r>
        <w:rPr>
          <w:sz w:val="24"/>
        </w:rPr>
        <w:t>3</w:t>
      </w:r>
      <w:r>
        <w:rPr>
          <w:rFonts w:hint="eastAsia"/>
          <w:sz w:val="24"/>
        </w:rPr>
        <w:t>）中标人未按本须知第</w:t>
      </w:r>
      <w:r>
        <w:rPr>
          <w:sz w:val="24"/>
        </w:rPr>
        <w:t>35</w:t>
      </w:r>
      <w:r>
        <w:rPr>
          <w:rFonts w:hint="eastAsia"/>
          <w:sz w:val="24"/>
        </w:rPr>
        <w:t>条规定签订合同；</w:t>
      </w:r>
      <w:r>
        <w:rPr>
          <w:sz w:val="24"/>
        </w:rPr>
        <w:t xml:space="preserve"> </w:t>
      </w:r>
    </w:p>
    <w:p w:rsidR="00C70929" w:rsidRDefault="00C70929" w:rsidP="006E7F42">
      <w:pPr>
        <w:spacing w:line="400" w:lineRule="exact"/>
        <w:ind w:firstLineChars="200" w:firstLine="480"/>
        <w:rPr>
          <w:sz w:val="24"/>
        </w:rPr>
      </w:pPr>
      <w:r>
        <w:rPr>
          <w:rFonts w:hint="eastAsia"/>
          <w:sz w:val="24"/>
        </w:rPr>
        <w:t>（</w:t>
      </w:r>
      <w:r>
        <w:rPr>
          <w:sz w:val="24"/>
        </w:rPr>
        <w:t>4</w:t>
      </w:r>
      <w:r>
        <w:rPr>
          <w:rFonts w:hint="eastAsia"/>
          <w:sz w:val="24"/>
        </w:rPr>
        <w:t>）中标人未按规定提交履约保证金。</w:t>
      </w:r>
    </w:p>
    <w:p w:rsidR="00C70929" w:rsidRDefault="00C70929">
      <w:pPr>
        <w:spacing w:line="400" w:lineRule="exact"/>
        <w:rPr>
          <w:b/>
          <w:sz w:val="24"/>
        </w:rPr>
      </w:pPr>
      <w:r>
        <w:rPr>
          <w:b/>
          <w:sz w:val="24"/>
        </w:rPr>
        <w:t>18</w:t>
      </w:r>
      <w:r>
        <w:rPr>
          <w:rFonts w:hint="eastAsia"/>
          <w:b/>
          <w:sz w:val="24"/>
        </w:rPr>
        <w:t>、投标有效期</w:t>
      </w:r>
    </w:p>
    <w:p w:rsidR="00C70929" w:rsidRDefault="00C70929">
      <w:pPr>
        <w:spacing w:line="400" w:lineRule="exact"/>
        <w:rPr>
          <w:b/>
          <w:sz w:val="24"/>
        </w:rPr>
      </w:pPr>
      <w:r>
        <w:rPr>
          <w:b/>
          <w:sz w:val="24"/>
        </w:rPr>
        <w:t xml:space="preserve">18.1 </w:t>
      </w:r>
      <w:r>
        <w:rPr>
          <w:rFonts w:hint="eastAsia"/>
          <w:b/>
          <w:sz w:val="24"/>
        </w:rPr>
        <w:t>投标应自本须知第</w:t>
      </w:r>
      <w:r>
        <w:rPr>
          <w:b/>
          <w:sz w:val="24"/>
        </w:rPr>
        <w:t>21.1</w:t>
      </w:r>
      <w:r>
        <w:rPr>
          <w:rFonts w:hint="eastAsia"/>
          <w:b/>
          <w:sz w:val="24"/>
        </w:rPr>
        <w:t>条规定的投标截止时间起，</w:t>
      </w:r>
      <w:r>
        <w:rPr>
          <w:b/>
          <w:sz w:val="24"/>
        </w:rPr>
        <w:t>90</w:t>
      </w:r>
      <w:r>
        <w:rPr>
          <w:rFonts w:hint="eastAsia"/>
          <w:b/>
          <w:sz w:val="24"/>
        </w:rPr>
        <w:t>个日历天内保持有效。投标有效期不足的投标将被视为非响应性投标作废标处理。</w:t>
      </w:r>
    </w:p>
    <w:p w:rsidR="00C70929" w:rsidRDefault="00C70929">
      <w:pPr>
        <w:spacing w:line="400" w:lineRule="exact"/>
        <w:rPr>
          <w:sz w:val="24"/>
        </w:rPr>
      </w:pPr>
      <w:r>
        <w:rPr>
          <w:sz w:val="24"/>
        </w:rPr>
        <w:t xml:space="preserve">18.2 </w:t>
      </w:r>
      <w:r>
        <w:rPr>
          <w:rFonts w:hint="eastAsia"/>
          <w:sz w:val="24"/>
        </w:rPr>
        <w:t>在特殊情况下，招标人和招标代理机构可延长投标有效期。这种要求和答复都应以书面形式进行。按本须知第</w:t>
      </w:r>
      <w:r>
        <w:rPr>
          <w:sz w:val="24"/>
        </w:rPr>
        <w:t>17</w:t>
      </w:r>
      <w:r>
        <w:rPr>
          <w:rFonts w:hint="eastAsia"/>
          <w:sz w:val="24"/>
        </w:rPr>
        <w:t>条规定的投标保证金的有效期也相应延长。投标人可以拒绝接受延期要求而不影响保证金退还。同意延长有效期的投标人不能修改其投标的文件，有关退还和没收投标保证金的规定在投标有效期的延长期内继续有效。</w:t>
      </w:r>
    </w:p>
    <w:p w:rsidR="00C70929" w:rsidRDefault="00C70929">
      <w:pPr>
        <w:spacing w:line="400" w:lineRule="exact"/>
        <w:rPr>
          <w:b/>
          <w:sz w:val="24"/>
        </w:rPr>
      </w:pPr>
      <w:r>
        <w:rPr>
          <w:b/>
          <w:sz w:val="24"/>
        </w:rPr>
        <w:t>19</w:t>
      </w:r>
      <w:r>
        <w:rPr>
          <w:rFonts w:hint="eastAsia"/>
          <w:b/>
          <w:sz w:val="24"/>
        </w:rPr>
        <w:t>、投标文件的签署及规定</w:t>
      </w:r>
    </w:p>
    <w:p w:rsidR="00C70929" w:rsidRDefault="00C70929">
      <w:pPr>
        <w:numPr>
          <w:ilvl w:val="1"/>
          <w:numId w:val="8"/>
        </w:numPr>
        <w:spacing w:line="400" w:lineRule="exact"/>
        <w:rPr>
          <w:sz w:val="24"/>
        </w:rPr>
      </w:pPr>
      <w:r>
        <w:rPr>
          <w:rFonts w:hint="eastAsia"/>
          <w:sz w:val="24"/>
        </w:rPr>
        <w:t>投标文件的正本必须打印，并由投标人法人代表或经正式授权的代表在投标文件上签字。投标文件的副本可采用正本的复印件。</w:t>
      </w:r>
    </w:p>
    <w:p w:rsidR="00C70929" w:rsidRDefault="00C70929">
      <w:pPr>
        <w:numPr>
          <w:ilvl w:val="1"/>
          <w:numId w:val="8"/>
        </w:numPr>
        <w:spacing w:line="400" w:lineRule="exact"/>
        <w:rPr>
          <w:sz w:val="24"/>
        </w:rPr>
      </w:pPr>
      <w:r>
        <w:rPr>
          <w:rFonts w:hint="eastAsia"/>
          <w:sz w:val="24"/>
        </w:rPr>
        <w:t>投标文件不得涂改和增删，如有修改，必须由法定代表人或其授权代理人签字和盖章。</w:t>
      </w:r>
    </w:p>
    <w:p w:rsidR="00C70929" w:rsidRDefault="00C70929">
      <w:pPr>
        <w:numPr>
          <w:ilvl w:val="1"/>
          <w:numId w:val="8"/>
        </w:numPr>
        <w:spacing w:line="400" w:lineRule="exact"/>
        <w:rPr>
          <w:sz w:val="24"/>
        </w:rPr>
      </w:pPr>
      <w:r>
        <w:rPr>
          <w:rFonts w:hint="eastAsia"/>
          <w:sz w:val="24"/>
        </w:rPr>
        <w:t>投标文件因字迹潦草或表达不清楚引起的后果由投标人负责。</w:t>
      </w:r>
    </w:p>
    <w:p w:rsidR="00C70929" w:rsidRDefault="00C70929">
      <w:pPr>
        <w:numPr>
          <w:ilvl w:val="1"/>
          <w:numId w:val="8"/>
        </w:numPr>
        <w:spacing w:line="400" w:lineRule="exact"/>
        <w:rPr>
          <w:sz w:val="24"/>
        </w:rPr>
      </w:pPr>
      <w:r>
        <w:rPr>
          <w:rFonts w:hint="eastAsia"/>
          <w:sz w:val="24"/>
        </w:rPr>
        <w:t>电报、电传、传真形式的投标概不接受。</w:t>
      </w:r>
    </w:p>
    <w:p w:rsidR="00C70929" w:rsidRDefault="00C70929">
      <w:pPr>
        <w:spacing w:line="400" w:lineRule="exact"/>
        <w:rPr>
          <w:b/>
          <w:sz w:val="24"/>
        </w:rPr>
      </w:pPr>
      <w:r>
        <w:rPr>
          <w:rFonts w:hint="eastAsia"/>
          <w:b/>
          <w:sz w:val="24"/>
        </w:rPr>
        <w:t>四、投标文件的递交</w:t>
      </w:r>
    </w:p>
    <w:p w:rsidR="00C70929" w:rsidRDefault="00C70929">
      <w:pPr>
        <w:spacing w:line="400" w:lineRule="exact"/>
        <w:rPr>
          <w:b/>
          <w:sz w:val="24"/>
        </w:rPr>
      </w:pPr>
      <w:r>
        <w:rPr>
          <w:b/>
          <w:sz w:val="24"/>
        </w:rPr>
        <w:t>20</w:t>
      </w:r>
      <w:r>
        <w:rPr>
          <w:rFonts w:hint="eastAsia"/>
          <w:b/>
          <w:sz w:val="24"/>
        </w:rPr>
        <w:t>、投标文件的密封及标记</w:t>
      </w:r>
    </w:p>
    <w:p w:rsidR="00C70929" w:rsidRDefault="00C70929">
      <w:pPr>
        <w:spacing w:line="420" w:lineRule="exact"/>
        <w:rPr>
          <w:sz w:val="24"/>
        </w:rPr>
      </w:pPr>
      <w:r>
        <w:rPr>
          <w:sz w:val="24"/>
        </w:rPr>
        <w:t>20.1</w:t>
      </w:r>
      <w:r>
        <w:rPr>
          <w:rFonts w:hint="eastAsia"/>
          <w:sz w:val="24"/>
        </w:rPr>
        <w:t>密封袋封口处有投标全权代表的签字或加盖投标单位公章。密封袋封皮上注明投标项目名称、投标人名称、地址、邮政编码、电话、联系人，并注明“开标时启封”字样。</w:t>
      </w:r>
    </w:p>
    <w:p w:rsidR="00C70929" w:rsidRDefault="00C70929">
      <w:pPr>
        <w:spacing w:line="400" w:lineRule="exact"/>
        <w:rPr>
          <w:sz w:val="24"/>
        </w:rPr>
      </w:pPr>
      <w:r>
        <w:rPr>
          <w:sz w:val="24"/>
        </w:rPr>
        <w:t>20.2</w:t>
      </w:r>
      <w:r>
        <w:rPr>
          <w:rFonts w:hint="eastAsia"/>
          <w:sz w:val="24"/>
        </w:rPr>
        <w:t>如果投标人未按上述要求密封及加写标记，招标机构对投标文件的误投和提前启封概不</w:t>
      </w:r>
      <w:r>
        <w:rPr>
          <w:rFonts w:hint="eastAsia"/>
          <w:sz w:val="24"/>
        </w:rPr>
        <w:lastRenderedPageBreak/>
        <w:t>负责。</w:t>
      </w:r>
    </w:p>
    <w:p w:rsidR="00C70929" w:rsidRDefault="00C70929">
      <w:pPr>
        <w:spacing w:line="400" w:lineRule="exact"/>
        <w:rPr>
          <w:b/>
          <w:sz w:val="24"/>
        </w:rPr>
      </w:pPr>
      <w:r>
        <w:rPr>
          <w:b/>
          <w:sz w:val="24"/>
        </w:rPr>
        <w:t>21</w:t>
      </w:r>
      <w:r>
        <w:rPr>
          <w:rFonts w:hint="eastAsia"/>
          <w:b/>
          <w:sz w:val="24"/>
        </w:rPr>
        <w:t>、投标截止时间</w:t>
      </w:r>
    </w:p>
    <w:p w:rsidR="00C70929" w:rsidRDefault="00C70929">
      <w:pPr>
        <w:spacing w:line="400" w:lineRule="exact"/>
        <w:rPr>
          <w:sz w:val="24"/>
        </w:rPr>
      </w:pPr>
      <w:r>
        <w:rPr>
          <w:sz w:val="24"/>
        </w:rPr>
        <w:t xml:space="preserve">21.1 </w:t>
      </w:r>
      <w:r>
        <w:rPr>
          <w:rFonts w:hint="eastAsia"/>
          <w:sz w:val="24"/>
        </w:rPr>
        <w:t>投标截止时间</w:t>
      </w:r>
      <w:r>
        <w:rPr>
          <w:rFonts w:ascii="宋体" w:hAnsi="宋体"/>
          <w:sz w:val="24"/>
          <w:u w:val="single"/>
        </w:rPr>
        <w:t>2019</w:t>
      </w:r>
      <w:r>
        <w:rPr>
          <w:rFonts w:ascii="宋体" w:hAnsi="宋体" w:cs="宋体" w:hint="eastAsia"/>
          <w:sz w:val="24"/>
          <w:u w:val="single"/>
        </w:rPr>
        <w:t>年</w:t>
      </w:r>
      <w:r>
        <w:rPr>
          <w:rFonts w:ascii="宋体" w:hAnsi="宋体"/>
          <w:sz w:val="24"/>
          <w:u w:val="single"/>
        </w:rPr>
        <w:t>7</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10</w:t>
      </w:r>
      <w:r>
        <w:rPr>
          <w:rFonts w:ascii="宋体" w:hAnsi="宋体" w:cs="宋体" w:hint="eastAsia"/>
          <w:sz w:val="24"/>
          <w:u w:val="single"/>
        </w:rPr>
        <w:t>时</w:t>
      </w:r>
      <w:r>
        <w:rPr>
          <w:rFonts w:ascii="宋体" w:hAnsi="宋体" w:hint="eastAsia"/>
          <w:sz w:val="24"/>
        </w:rPr>
        <w:t>（北京时间），</w:t>
      </w:r>
      <w:r>
        <w:rPr>
          <w:rFonts w:hint="eastAsia"/>
          <w:sz w:val="24"/>
        </w:rPr>
        <w:t>投标文件必须在投标截止时间之前送达投标邀请中指定的投标地点。</w:t>
      </w:r>
    </w:p>
    <w:p w:rsidR="00C70929" w:rsidRDefault="00C70929">
      <w:pPr>
        <w:spacing w:line="400" w:lineRule="exact"/>
        <w:rPr>
          <w:sz w:val="24"/>
        </w:rPr>
      </w:pPr>
      <w:r>
        <w:rPr>
          <w:sz w:val="24"/>
        </w:rPr>
        <w:t xml:space="preserve">21.2 </w:t>
      </w:r>
      <w:r>
        <w:rPr>
          <w:rFonts w:hint="eastAsia"/>
          <w:sz w:val="24"/>
        </w:rPr>
        <w:t>招标人推迟投标截止时间时，应以书面形式通知所有的投标人。在这种情况下，招标人和投标人受投标截止时间制约的所有权利和义务均应延长至新的截止时间。</w:t>
      </w:r>
    </w:p>
    <w:p w:rsidR="00C70929" w:rsidRDefault="00C70929">
      <w:pPr>
        <w:spacing w:line="400" w:lineRule="exact"/>
        <w:rPr>
          <w:sz w:val="24"/>
        </w:rPr>
      </w:pPr>
      <w:r>
        <w:rPr>
          <w:b/>
          <w:sz w:val="24"/>
        </w:rPr>
        <w:t>22</w:t>
      </w:r>
      <w:r>
        <w:rPr>
          <w:rFonts w:hint="eastAsia"/>
          <w:b/>
          <w:sz w:val="24"/>
        </w:rPr>
        <w:t>、迟交的投标文件：</w:t>
      </w:r>
      <w:r>
        <w:rPr>
          <w:rFonts w:hint="eastAsia"/>
          <w:sz w:val="24"/>
        </w:rPr>
        <w:t>在投标截止时间以后送达的投标文件，招标代理机构将拒绝接受。</w:t>
      </w:r>
    </w:p>
    <w:p w:rsidR="00C70929" w:rsidRDefault="00C70929">
      <w:pPr>
        <w:spacing w:line="400" w:lineRule="exact"/>
        <w:rPr>
          <w:b/>
          <w:sz w:val="24"/>
        </w:rPr>
      </w:pPr>
      <w:r>
        <w:rPr>
          <w:b/>
          <w:sz w:val="24"/>
        </w:rPr>
        <w:t>23</w:t>
      </w:r>
      <w:r>
        <w:rPr>
          <w:rFonts w:hint="eastAsia"/>
          <w:b/>
          <w:sz w:val="24"/>
        </w:rPr>
        <w:t>、投标文件的修改和撤回</w:t>
      </w:r>
    </w:p>
    <w:p w:rsidR="00C70929" w:rsidRDefault="00C70929">
      <w:pPr>
        <w:spacing w:line="400" w:lineRule="exact"/>
        <w:rPr>
          <w:sz w:val="24"/>
        </w:rPr>
      </w:pPr>
      <w:r>
        <w:rPr>
          <w:sz w:val="24"/>
        </w:rPr>
        <w:t xml:space="preserve">23.1 </w:t>
      </w:r>
      <w:r>
        <w:rPr>
          <w:rFonts w:hint="eastAsia"/>
          <w:sz w:val="24"/>
        </w:rPr>
        <w:t>在投标截止时间前，投标人可以书面形式提出修改或撤回其投标</w:t>
      </w:r>
    </w:p>
    <w:p w:rsidR="00C70929" w:rsidRDefault="00C70929">
      <w:pPr>
        <w:spacing w:line="400" w:lineRule="exact"/>
        <w:rPr>
          <w:sz w:val="24"/>
        </w:rPr>
      </w:pPr>
      <w:r>
        <w:rPr>
          <w:sz w:val="24"/>
        </w:rPr>
        <w:t xml:space="preserve">23.2 </w:t>
      </w:r>
      <w:r>
        <w:rPr>
          <w:rFonts w:hint="eastAsia"/>
          <w:sz w:val="24"/>
        </w:rPr>
        <w:t>投标人修改或撤回投标文件的书面材料，须密封送达招标代理机构，同时应在封皮上标明“投标文件修改”或“投标文件撤回通知”字样。</w:t>
      </w:r>
    </w:p>
    <w:p w:rsidR="00C70929" w:rsidRDefault="00C70929">
      <w:pPr>
        <w:spacing w:line="400" w:lineRule="exact"/>
        <w:rPr>
          <w:sz w:val="24"/>
        </w:rPr>
      </w:pPr>
      <w:r>
        <w:rPr>
          <w:sz w:val="24"/>
        </w:rPr>
        <w:t xml:space="preserve">23.3 </w:t>
      </w:r>
      <w:r>
        <w:rPr>
          <w:rFonts w:hint="eastAsia"/>
          <w:sz w:val="24"/>
        </w:rPr>
        <w:t>从投标截止期至投标有效期期满这段时间内，投标人不得撤回其投标，否则投标保证金将被没收。</w:t>
      </w:r>
    </w:p>
    <w:p w:rsidR="00C70929" w:rsidRDefault="00C70929">
      <w:pPr>
        <w:spacing w:line="400" w:lineRule="exact"/>
        <w:rPr>
          <w:b/>
          <w:sz w:val="24"/>
        </w:rPr>
      </w:pPr>
      <w:r>
        <w:rPr>
          <w:rFonts w:hint="eastAsia"/>
          <w:b/>
          <w:sz w:val="24"/>
        </w:rPr>
        <w:t>五、开标及评委</w:t>
      </w:r>
    </w:p>
    <w:p w:rsidR="00C70929" w:rsidRDefault="00C70929">
      <w:pPr>
        <w:spacing w:line="400" w:lineRule="exact"/>
        <w:rPr>
          <w:b/>
          <w:sz w:val="24"/>
        </w:rPr>
      </w:pPr>
      <w:r>
        <w:rPr>
          <w:b/>
          <w:sz w:val="24"/>
        </w:rPr>
        <w:t>24</w:t>
      </w:r>
      <w:r>
        <w:rPr>
          <w:rFonts w:hint="eastAsia"/>
          <w:b/>
          <w:sz w:val="24"/>
        </w:rPr>
        <w:t>、开标</w:t>
      </w:r>
    </w:p>
    <w:p w:rsidR="00C70929" w:rsidRDefault="00C70929">
      <w:pPr>
        <w:spacing w:line="400" w:lineRule="exact"/>
        <w:rPr>
          <w:sz w:val="24"/>
        </w:rPr>
      </w:pPr>
      <w:r>
        <w:rPr>
          <w:sz w:val="24"/>
        </w:rPr>
        <w:t xml:space="preserve">24.1 </w:t>
      </w:r>
      <w:r>
        <w:rPr>
          <w:rFonts w:hint="eastAsia"/>
          <w:sz w:val="24"/>
        </w:rPr>
        <w:t>招标人在投标邀请中规定的时间，地点主持公开开标。开标时邀请所有投标人的法定代表人或经正式授权代表参加。参加开标的代表应签名报到以证明其出席。</w:t>
      </w:r>
    </w:p>
    <w:p w:rsidR="00C70929" w:rsidRDefault="00C70929">
      <w:pPr>
        <w:spacing w:line="400" w:lineRule="exact"/>
        <w:rPr>
          <w:sz w:val="24"/>
        </w:rPr>
      </w:pPr>
      <w:r>
        <w:rPr>
          <w:sz w:val="24"/>
        </w:rPr>
        <w:t xml:space="preserve">24.2 </w:t>
      </w:r>
      <w:r>
        <w:rPr>
          <w:rFonts w:hint="eastAsia"/>
          <w:sz w:val="24"/>
        </w:rPr>
        <w:t>开标时查验投标文件密封情况，确认无误后拆封唱标。</w:t>
      </w:r>
    </w:p>
    <w:p w:rsidR="00C70929" w:rsidRDefault="00C70929">
      <w:pPr>
        <w:spacing w:line="400" w:lineRule="exact"/>
        <w:rPr>
          <w:sz w:val="24"/>
        </w:rPr>
      </w:pPr>
      <w:r>
        <w:rPr>
          <w:sz w:val="24"/>
        </w:rPr>
        <w:t xml:space="preserve">24.3 </w:t>
      </w:r>
      <w:r>
        <w:rPr>
          <w:rFonts w:hint="eastAsia"/>
          <w:sz w:val="24"/>
        </w:rPr>
        <w:t>开标时，招标人将宣读各投标人名单、制造商名称、投标总价、交货期、修改或撤回投标的通知以及招标代理机构认为合适的其他内容。招标人将做开标记录。</w:t>
      </w:r>
    </w:p>
    <w:p w:rsidR="00C70929" w:rsidRDefault="00C70929">
      <w:pPr>
        <w:spacing w:line="400" w:lineRule="exact"/>
        <w:rPr>
          <w:sz w:val="24"/>
        </w:rPr>
      </w:pPr>
      <w:r>
        <w:rPr>
          <w:sz w:val="24"/>
        </w:rPr>
        <w:t xml:space="preserve">24.4 </w:t>
      </w:r>
      <w:r>
        <w:rPr>
          <w:rFonts w:hint="eastAsia"/>
          <w:sz w:val="24"/>
        </w:rPr>
        <w:t>开标程序</w:t>
      </w:r>
    </w:p>
    <w:p w:rsidR="00C70929" w:rsidRDefault="00C70929" w:rsidP="006E7F42">
      <w:pPr>
        <w:spacing w:line="420" w:lineRule="exact"/>
        <w:ind w:leftChars="229" w:left="567" w:hangingChars="36" w:hanging="86"/>
        <w:rPr>
          <w:sz w:val="24"/>
        </w:rPr>
      </w:pPr>
      <w:r>
        <w:rPr>
          <w:rFonts w:hint="eastAsia"/>
          <w:sz w:val="24"/>
        </w:rPr>
        <w:t>（</w:t>
      </w:r>
      <w:r>
        <w:rPr>
          <w:sz w:val="24"/>
        </w:rPr>
        <w:t>1</w:t>
      </w:r>
      <w:r>
        <w:rPr>
          <w:rFonts w:hint="eastAsia"/>
          <w:sz w:val="24"/>
        </w:rPr>
        <w:t>）开标会由招标人主持。主持人宣布参加开标会有关单位和人员、工作人员、会场纪律、评标委员会组建情况（不介绍名单）、评标方法和标准。</w:t>
      </w:r>
    </w:p>
    <w:p w:rsidR="00C70929" w:rsidRDefault="00C70929" w:rsidP="006E7F42">
      <w:pPr>
        <w:spacing w:line="420" w:lineRule="exact"/>
        <w:ind w:firstLineChars="200" w:firstLine="480"/>
        <w:rPr>
          <w:sz w:val="24"/>
        </w:rPr>
      </w:pPr>
      <w:r>
        <w:rPr>
          <w:rFonts w:hint="eastAsia"/>
          <w:sz w:val="24"/>
        </w:rPr>
        <w:t>（</w:t>
      </w:r>
      <w:r>
        <w:rPr>
          <w:sz w:val="24"/>
        </w:rPr>
        <w:t>2</w:t>
      </w:r>
      <w:r>
        <w:rPr>
          <w:rFonts w:hint="eastAsia"/>
          <w:sz w:val="24"/>
        </w:rPr>
        <w:t>）招标人和监督机构共同对投标人到场人员的身份进行查验，并当场宣布查验结果。</w:t>
      </w:r>
    </w:p>
    <w:p w:rsidR="00C70929" w:rsidRDefault="00C70929" w:rsidP="006E7F42">
      <w:pPr>
        <w:spacing w:line="420" w:lineRule="exact"/>
        <w:ind w:firstLineChars="200" w:firstLine="480"/>
        <w:rPr>
          <w:sz w:val="24"/>
        </w:rPr>
      </w:pPr>
      <w:r>
        <w:rPr>
          <w:rFonts w:hint="eastAsia"/>
          <w:sz w:val="24"/>
        </w:rPr>
        <w:t>（</w:t>
      </w:r>
      <w:r>
        <w:rPr>
          <w:sz w:val="24"/>
        </w:rPr>
        <w:t>3</w:t>
      </w:r>
      <w:r>
        <w:rPr>
          <w:rFonts w:hint="eastAsia"/>
          <w:sz w:val="24"/>
        </w:rPr>
        <w:t>）由投标人或其推选代表检查各投标人投标文件的密封情况，并宣布标书的密封结果。</w:t>
      </w:r>
    </w:p>
    <w:p w:rsidR="00C70929" w:rsidRDefault="00C70929" w:rsidP="006E7F42">
      <w:pPr>
        <w:spacing w:line="400" w:lineRule="exact"/>
        <w:ind w:firstLineChars="200" w:firstLine="480"/>
        <w:rPr>
          <w:sz w:val="24"/>
        </w:rPr>
      </w:pPr>
      <w:r>
        <w:rPr>
          <w:rFonts w:hint="eastAsia"/>
          <w:sz w:val="24"/>
        </w:rPr>
        <w:t>（</w:t>
      </w:r>
      <w:r>
        <w:rPr>
          <w:sz w:val="24"/>
        </w:rPr>
        <w:t>4</w:t>
      </w:r>
      <w:r>
        <w:rPr>
          <w:rFonts w:hint="eastAsia"/>
          <w:sz w:val="24"/>
        </w:rPr>
        <w:t>）将中标排序候选人在相关网站公示</w:t>
      </w:r>
      <w:r>
        <w:rPr>
          <w:sz w:val="24"/>
        </w:rPr>
        <w:t>3</w:t>
      </w:r>
      <w:r>
        <w:rPr>
          <w:rFonts w:hint="eastAsia"/>
          <w:sz w:val="24"/>
        </w:rPr>
        <w:t>日后，依法确定中标人。</w:t>
      </w:r>
    </w:p>
    <w:p w:rsidR="00C70929" w:rsidRDefault="00C70929">
      <w:pPr>
        <w:spacing w:line="400" w:lineRule="exact"/>
        <w:rPr>
          <w:b/>
          <w:sz w:val="24"/>
        </w:rPr>
      </w:pPr>
      <w:r>
        <w:rPr>
          <w:b/>
          <w:sz w:val="24"/>
        </w:rPr>
        <w:t>25</w:t>
      </w:r>
      <w:r>
        <w:rPr>
          <w:rFonts w:hint="eastAsia"/>
          <w:b/>
          <w:sz w:val="24"/>
        </w:rPr>
        <w:t>、投标文件的评审</w:t>
      </w:r>
    </w:p>
    <w:p w:rsidR="00C70929" w:rsidRDefault="00C70929">
      <w:pPr>
        <w:spacing w:line="400" w:lineRule="exact"/>
        <w:rPr>
          <w:sz w:val="24"/>
        </w:rPr>
      </w:pPr>
      <w:r>
        <w:rPr>
          <w:sz w:val="24"/>
        </w:rPr>
        <w:t xml:space="preserve">25.1 </w:t>
      </w:r>
      <w:r>
        <w:rPr>
          <w:rFonts w:hint="eastAsia"/>
          <w:sz w:val="24"/>
        </w:rPr>
        <w:t>评标工作由招标人依法组建评标委员会负责，评标委员会由</w:t>
      </w:r>
      <w:r>
        <w:rPr>
          <w:sz w:val="24"/>
        </w:rPr>
        <w:t>3</w:t>
      </w:r>
      <w:r>
        <w:rPr>
          <w:rFonts w:hint="eastAsia"/>
          <w:sz w:val="24"/>
        </w:rPr>
        <w:t>人或以上组成</w:t>
      </w:r>
    </w:p>
    <w:p w:rsidR="00C70929" w:rsidRDefault="00C70929">
      <w:pPr>
        <w:spacing w:line="400" w:lineRule="exact"/>
        <w:rPr>
          <w:sz w:val="24"/>
        </w:rPr>
      </w:pPr>
      <w:r>
        <w:rPr>
          <w:sz w:val="24"/>
        </w:rPr>
        <w:t xml:space="preserve">25.2 </w:t>
      </w:r>
      <w:r>
        <w:rPr>
          <w:rFonts w:hint="eastAsia"/>
          <w:sz w:val="24"/>
        </w:rPr>
        <w:t>评委会在详细评审投标文件前，首先对投标文件进行初审和资格审查，通过了初审和资格审查的投标人方可进入技术标和商务标的评审。</w:t>
      </w:r>
    </w:p>
    <w:p w:rsidR="00C70929" w:rsidRDefault="00C70929">
      <w:pPr>
        <w:spacing w:line="400" w:lineRule="exact"/>
        <w:rPr>
          <w:sz w:val="24"/>
        </w:rPr>
      </w:pPr>
      <w:r>
        <w:rPr>
          <w:sz w:val="24"/>
        </w:rPr>
        <w:t xml:space="preserve">25.3 </w:t>
      </w:r>
      <w:r>
        <w:rPr>
          <w:rFonts w:hint="eastAsia"/>
          <w:sz w:val="24"/>
        </w:rPr>
        <w:t>初审内容为投标文件内容是否完整、有无计算错误、文件签署是否合格、是否提交了投标保证金。</w:t>
      </w:r>
    </w:p>
    <w:p w:rsidR="00C70929" w:rsidRDefault="00C70929">
      <w:pPr>
        <w:spacing w:line="400" w:lineRule="exact"/>
        <w:rPr>
          <w:b/>
          <w:sz w:val="24"/>
        </w:rPr>
      </w:pPr>
      <w:r>
        <w:rPr>
          <w:sz w:val="24"/>
        </w:rPr>
        <w:t xml:space="preserve">25.4 </w:t>
      </w:r>
      <w:r>
        <w:rPr>
          <w:rFonts w:hint="eastAsia"/>
          <w:b/>
          <w:sz w:val="24"/>
        </w:rPr>
        <w:t>资格审查内容为：详见招标公告；</w:t>
      </w:r>
    </w:p>
    <w:p w:rsidR="00C70929" w:rsidRDefault="00C70929">
      <w:pPr>
        <w:spacing w:line="400" w:lineRule="exact"/>
        <w:rPr>
          <w:sz w:val="24"/>
        </w:rPr>
      </w:pPr>
      <w:r>
        <w:rPr>
          <w:sz w:val="24"/>
        </w:rPr>
        <w:t xml:space="preserve">25.5 </w:t>
      </w:r>
      <w:r>
        <w:rPr>
          <w:rFonts w:hint="eastAsia"/>
          <w:sz w:val="24"/>
        </w:rPr>
        <w:t>初审中，算数计算错误将按以下方法更正；</w:t>
      </w:r>
    </w:p>
    <w:p w:rsidR="00C70929" w:rsidRDefault="00C70929" w:rsidP="006E7F42">
      <w:pPr>
        <w:spacing w:line="400" w:lineRule="exact"/>
        <w:ind w:leftChars="228" w:left="599" w:hangingChars="50" w:hanging="120"/>
        <w:rPr>
          <w:sz w:val="24"/>
        </w:rPr>
      </w:pPr>
      <w:r>
        <w:rPr>
          <w:rFonts w:hint="eastAsia"/>
          <w:sz w:val="24"/>
        </w:rPr>
        <w:t>（</w:t>
      </w:r>
      <w:r>
        <w:rPr>
          <w:sz w:val="24"/>
        </w:rPr>
        <w:t>1</w:t>
      </w:r>
      <w:r>
        <w:rPr>
          <w:rFonts w:hint="eastAsia"/>
          <w:sz w:val="24"/>
        </w:rPr>
        <w:t>）如果单价和数量计算的结果与总价不一致，以及分项价汇总之和与总价不一致，则以单价和分项价为准修改总价，但单价和分项价金额小数点有明显错误的除外；</w:t>
      </w:r>
    </w:p>
    <w:p w:rsidR="00C70929" w:rsidRDefault="00C70929" w:rsidP="006E7F42">
      <w:pPr>
        <w:spacing w:line="400" w:lineRule="exact"/>
        <w:ind w:firstLineChars="200" w:firstLine="480"/>
        <w:rPr>
          <w:sz w:val="24"/>
        </w:rPr>
      </w:pPr>
      <w:r>
        <w:rPr>
          <w:rFonts w:hint="eastAsia"/>
          <w:sz w:val="24"/>
        </w:rPr>
        <w:lastRenderedPageBreak/>
        <w:t>（</w:t>
      </w:r>
      <w:r>
        <w:rPr>
          <w:sz w:val="24"/>
        </w:rPr>
        <w:t>2</w:t>
      </w:r>
      <w:r>
        <w:rPr>
          <w:rFonts w:hint="eastAsia"/>
          <w:sz w:val="24"/>
        </w:rPr>
        <w:t>）如果用文字表示的数值与数字表示的数值不一致，以文字的数值为准；</w:t>
      </w:r>
    </w:p>
    <w:p w:rsidR="00C70929" w:rsidRDefault="00C70929" w:rsidP="006E7F42">
      <w:pPr>
        <w:spacing w:line="400" w:lineRule="exact"/>
        <w:ind w:firstLineChars="200" w:firstLine="480"/>
        <w:rPr>
          <w:sz w:val="24"/>
        </w:rPr>
      </w:pPr>
      <w:r>
        <w:rPr>
          <w:rFonts w:hint="eastAsia"/>
          <w:sz w:val="24"/>
        </w:rPr>
        <w:t>（</w:t>
      </w:r>
      <w:r>
        <w:rPr>
          <w:sz w:val="24"/>
        </w:rPr>
        <w:t>3</w:t>
      </w:r>
      <w:r>
        <w:rPr>
          <w:rFonts w:hint="eastAsia"/>
          <w:sz w:val="24"/>
        </w:rPr>
        <w:t>）如果投标人不同意对其错误的更正，其投标将被拒绝。</w:t>
      </w:r>
    </w:p>
    <w:p w:rsidR="00C70929" w:rsidRDefault="00C70929">
      <w:pPr>
        <w:spacing w:line="400" w:lineRule="exact"/>
        <w:rPr>
          <w:sz w:val="24"/>
        </w:rPr>
      </w:pPr>
      <w:r>
        <w:rPr>
          <w:sz w:val="24"/>
        </w:rPr>
        <w:t xml:space="preserve">25.6 </w:t>
      </w:r>
      <w:r>
        <w:rPr>
          <w:rFonts w:hint="eastAsia"/>
          <w:sz w:val="24"/>
        </w:rPr>
        <w:t>招标人可以允许投标文件中存在不构成实质性偏差的不正规、不一致或不规范，但不能损害或影响任何投标人的相对排序。</w:t>
      </w:r>
    </w:p>
    <w:p w:rsidR="00C70929" w:rsidRDefault="00C70929">
      <w:pPr>
        <w:spacing w:line="400" w:lineRule="exact"/>
        <w:rPr>
          <w:b/>
          <w:sz w:val="24"/>
        </w:rPr>
      </w:pPr>
      <w:r>
        <w:rPr>
          <w:b/>
          <w:sz w:val="24"/>
        </w:rPr>
        <w:t xml:space="preserve">25.7 </w:t>
      </w:r>
      <w:r>
        <w:rPr>
          <w:rFonts w:hint="eastAsia"/>
          <w:b/>
          <w:sz w:val="24"/>
        </w:rPr>
        <w:t>实质上没有响应招标文件要求的投标将作废标处理。投标人不得通过修正或撤销不合要求的偏离或保留从而使投标成为实质上响应的投标。如发生下列情况之一的，其投标将作废标处理：</w:t>
      </w:r>
    </w:p>
    <w:p w:rsidR="00C70929" w:rsidRDefault="00C70929" w:rsidP="006E7F42">
      <w:pPr>
        <w:spacing w:line="400" w:lineRule="exact"/>
        <w:ind w:firstLineChars="196" w:firstLine="470"/>
        <w:rPr>
          <w:sz w:val="24"/>
        </w:rPr>
      </w:pPr>
      <w:r>
        <w:rPr>
          <w:rFonts w:hint="eastAsia"/>
          <w:sz w:val="24"/>
        </w:rPr>
        <w:t>（</w:t>
      </w:r>
      <w:r>
        <w:rPr>
          <w:sz w:val="24"/>
        </w:rPr>
        <w:t>1</w:t>
      </w:r>
      <w:r>
        <w:rPr>
          <w:rFonts w:hint="eastAsia"/>
          <w:sz w:val="24"/>
        </w:rPr>
        <w:t>）投标文件未密封，或投标文件没有法定代表人或授权代表签字和加盖公章的；</w:t>
      </w:r>
    </w:p>
    <w:p w:rsidR="00C70929" w:rsidRDefault="00C70929" w:rsidP="006E7F42">
      <w:pPr>
        <w:spacing w:line="400" w:lineRule="exact"/>
        <w:ind w:firstLineChars="196" w:firstLine="470"/>
        <w:rPr>
          <w:sz w:val="24"/>
        </w:rPr>
      </w:pPr>
      <w:r>
        <w:rPr>
          <w:rFonts w:hint="eastAsia"/>
          <w:sz w:val="24"/>
        </w:rPr>
        <w:t>（</w:t>
      </w:r>
      <w:r>
        <w:rPr>
          <w:sz w:val="24"/>
        </w:rPr>
        <w:t>2</w:t>
      </w:r>
      <w:r>
        <w:rPr>
          <w:rFonts w:hint="eastAsia"/>
          <w:sz w:val="24"/>
        </w:rPr>
        <w:t>）签字人无法定代表人有效委托的；</w:t>
      </w:r>
    </w:p>
    <w:p w:rsidR="00C70929" w:rsidRDefault="00C70929" w:rsidP="006E7F42">
      <w:pPr>
        <w:spacing w:line="400" w:lineRule="exact"/>
        <w:ind w:firstLineChars="196" w:firstLine="470"/>
        <w:rPr>
          <w:sz w:val="24"/>
        </w:rPr>
      </w:pPr>
      <w:r>
        <w:rPr>
          <w:rFonts w:hint="eastAsia"/>
          <w:sz w:val="24"/>
        </w:rPr>
        <w:t>（</w:t>
      </w:r>
      <w:r>
        <w:rPr>
          <w:sz w:val="24"/>
        </w:rPr>
        <w:t>3</w:t>
      </w:r>
      <w:r>
        <w:rPr>
          <w:rFonts w:hint="eastAsia"/>
          <w:sz w:val="24"/>
        </w:rPr>
        <w:t>）未提交投标分项报价表或投标分项报价表中未列出分项报价的；</w:t>
      </w:r>
    </w:p>
    <w:p w:rsidR="00C70929" w:rsidRDefault="00C70929" w:rsidP="006E7F42">
      <w:pPr>
        <w:spacing w:line="400" w:lineRule="exact"/>
        <w:ind w:firstLineChars="196" w:firstLine="470"/>
        <w:rPr>
          <w:sz w:val="24"/>
        </w:rPr>
      </w:pPr>
      <w:r>
        <w:rPr>
          <w:rFonts w:hint="eastAsia"/>
          <w:sz w:val="24"/>
        </w:rPr>
        <w:t>（</w:t>
      </w:r>
      <w:r>
        <w:rPr>
          <w:sz w:val="24"/>
        </w:rPr>
        <w:t>4</w:t>
      </w:r>
      <w:r>
        <w:rPr>
          <w:rFonts w:hint="eastAsia"/>
          <w:sz w:val="24"/>
        </w:rPr>
        <w:t>）投标人未提交投标保证金或金额不足、投标保证金形式不符合招标文件要求的；</w:t>
      </w:r>
    </w:p>
    <w:p w:rsidR="00C70929" w:rsidRDefault="00C70929" w:rsidP="006E7F42">
      <w:pPr>
        <w:spacing w:line="400" w:lineRule="exact"/>
        <w:ind w:firstLineChars="196" w:firstLine="470"/>
        <w:rPr>
          <w:sz w:val="24"/>
        </w:rPr>
      </w:pPr>
      <w:r>
        <w:rPr>
          <w:rFonts w:hint="eastAsia"/>
          <w:sz w:val="24"/>
        </w:rPr>
        <w:t>（</w:t>
      </w:r>
      <w:r>
        <w:rPr>
          <w:sz w:val="24"/>
        </w:rPr>
        <w:t>5</w:t>
      </w:r>
      <w:r>
        <w:rPr>
          <w:rFonts w:hint="eastAsia"/>
          <w:sz w:val="24"/>
        </w:rPr>
        <w:t>）投标报价超出招标控制价的；</w:t>
      </w:r>
    </w:p>
    <w:p w:rsidR="00C70929" w:rsidRDefault="00C70929" w:rsidP="006E7F42">
      <w:pPr>
        <w:spacing w:line="400" w:lineRule="exact"/>
        <w:ind w:firstLineChars="196" w:firstLine="470"/>
        <w:rPr>
          <w:sz w:val="24"/>
        </w:rPr>
      </w:pPr>
      <w:r>
        <w:rPr>
          <w:rFonts w:hint="eastAsia"/>
          <w:sz w:val="24"/>
        </w:rPr>
        <w:t>（</w:t>
      </w:r>
      <w:r>
        <w:rPr>
          <w:sz w:val="24"/>
        </w:rPr>
        <w:t>6</w:t>
      </w:r>
      <w:r>
        <w:rPr>
          <w:rFonts w:hint="eastAsia"/>
          <w:sz w:val="24"/>
        </w:rPr>
        <w:t>）投标有效期不足的；</w:t>
      </w:r>
    </w:p>
    <w:p w:rsidR="00C70929" w:rsidRDefault="00C70929" w:rsidP="006E7F42">
      <w:pPr>
        <w:spacing w:line="400" w:lineRule="exact"/>
        <w:ind w:firstLineChars="196" w:firstLine="470"/>
        <w:rPr>
          <w:sz w:val="24"/>
        </w:rPr>
      </w:pPr>
      <w:r>
        <w:rPr>
          <w:rFonts w:hint="eastAsia"/>
          <w:sz w:val="24"/>
        </w:rPr>
        <w:t>（</w:t>
      </w:r>
      <w:r>
        <w:rPr>
          <w:sz w:val="24"/>
        </w:rPr>
        <w:t>7</w:t>
      </w:r>
      <w:r>
        <w:rPr>
          <w:rFonts w:hint="eastAsia"/>
          <w:sz w:val="24"/>
        </w:rPr>
        <w:t>）交货期或质保期或付款方式不满足招标文件要求的；</w:t>
      </w:r>
    </w:p>
    <w:p w:rsidR="00C70929" w:rsidRDefault="00C70929" w:rsidP="006E7F42">
      <w:pPr>
        <w:spacing w:line="400" w:lineRule="exact"/>
        <w:ind w:firstLineChars="196" w:firstLine="470"/>
        <w:rPr>
          <w:sz w:val="24"/>
        </w:rPr>
      </w:pPr>
      <w:r>
        <w:rPr>
          <w:rFonts w:hint="eastAsia"/>
          <w:sz w:val="24"/>
        </w:rPr>
        <w:t>（</w:t>
      </w:r>
      <w:r>
        <w:rPr>
          <w:sz w:val="24"/>
        </w:rPr>
        <w:t>8</w:t>
      </w:r>
      <w:r>
        <w:rPr>
          <w:rFonts w:hint="eastAsia"/>
          <w:sz w:val="24"/>
        </w:rPr>
        <w:t>）本招标文件中规定其他废标条件的；</w:t>
      </w:r>
    </w:p>
    <w:p w:rsidR="00C70929" w:rsidRDefault="00C70929" w:rsidP="006E7F42">
      <w:pPr>
        <w:spacing w:line="400" w:lineRule="exact"/>
        <w:ind w:firstLineChars="196" w:firstLine="470"/>
        <w:rPr>
          <w:sz w:val="24"/>
        </w:rPr>
      </w:pPr>
      <w:r>
        <w:rPr>
          <w:rFonts w:hint="eastAsia"/>
          <w:sz w:val="24"/>
        </w:rPr>
        <w:t>（</w:t>
      </w:r>
      <w:r>
        <w:rPr>
          <w:sz w:val="24"/>
        </w:rPr>
        <w:t>9</w:t>
      </w:r>
      <w:r>
        <w:rPr>
          <w:rFonts w:hint="eastAsia"/>
          <w:sz w:val="24"/>
        </w:rPr>
        <w:t>）法律、法规、规章规定的其他情形。</w:t>
      </w:r>
    </w:p>
    <w:p w:rsidR="00C70929" w:rsidRDefault="00C70929">
      <w:pPr>
        <w:spacing w:line="400" w:lineRule="exact"/>
        <w:rPr>
          <w:sz w:val="24"/>
        </w:rPr>
      </w:pPr>
      <w:r>
        <w:rPr>
          <w:b/>
          <w:sz w:val="24"/>
        </w:rPr>
        <w:t>26</w:t>
      </w:r>
      <w:r>
        <w:rPr>
          <w:rFonts w:hint="eastAsia"/>
          <w:b/>
          <w:sz w:val="24"/>
        </w:rPr>
        <w:t>、投标的澄清：</w:t>
      </w:r>
      <w:r>
        <w:rPr>
          <w:rFonts w:hint="eastAsia"/>
          <w:sz w:val="24"/>
        </w:rPr>
        <w:t>在评标期间，招标人和招标代理机构可要求投标人对其投标文件进行澄清，有关澄清的要求和答复均应以书面形式提交。</w:t>
      </w:r>
    </w:p>
    <w:p w:rsidR="00C70929" w:rsidRDefault="00C70929">
      <w:pPr>
        <w:spacing w:line="400" w:lineRule="exact"/>
        <w:rPr>
          <w:b/>
          <w:sz w:val="24"/>
        </w:rPr>
      </w:pPr>
      <w:r>
        <w:rPr>
          <w:b/>
          <w:sz w:val="24"/>
        </w:rPr>
        <w:t>27</w:t>
      </w:r>
      <w:r>
        <w:rPr>
          <w:rFonts w:hint="eastAsia"/>
          <w:b/>
          <w:sz w:val="24"/>
        </w:rPr>
        <w:t>、投标的评价</w:t>
      </w:r>
    </w:p>
    <w:p w:rsidR="00C70929" w:rsidRDefault="00C70929">
      <w:pPr>
        <w:spacing w:line="400" w:lineRule="exact"/>
        <w:rPr>
          <w:sz w:val="24"/>
        </w:rPr>
      </w:pPr>
      <w:r>
        <w:rPr>
          <w:sz w:val="24"/>
        </w:rPr>
        <w:t xml:space="preserve">27.1 </w:t>
      </w:r>
      <w:r>
        <w:rPr>
          <w:rFonts w:hint="eastAsia"/>
          <w:sz w:val="24"/>
        </w:rPr>
        <w:t>招标人和招标代理机构组建的评标委员会将按照本须知第</w:t>
      </w:r>
      <w:r>
        <w:rPr>
          <w:sz w:val="24"/>
        </w:rPr>
        <w:t>25</w:t>
      </w:r>
      <w:r>
        <w:rPr>
          <w:rFonts w:hint="eastAsia"/>
          <w:sz w:val="24"/>
        </w:rPr>
        <w:t>条规定，只对确定为实质上响应招标文件要求的投标进行评价和比较。</w:t>
      </w:r>
    </w:p>
    <w:p w:rsidR="00C70929" w:rsidRDefault="00C70929">
      <w:pPr>
        <w:spacing w:line="400" w:lineRule="exact"/>
        <w:rPr>
          <w:sz w:val="24"/>
        </w:rPr>
      </w:pPr>
      <w:r>
        <w:rPr>
          <w:sz w:val="24"/>
        </w:rPr>
        <w:t>27.2</w:t>
      </w:r>
      <w:r>
        <w:rPr>
          <w:rFonts w:hint="eastAsia"/>
          <w:sz w:val="24"/>
        </w:rPr>
        <w:t>评标委员会在评标时，除考虑投标人的投标报价之外，需考虑以下因素：</w:t>
      </w:r>
    </w:p>
    <w:p w:rsidR="00C70929" w:rsidRDefault="00C70929" w:rsidP="006E7F42">
      <w:pPr>
        <w:spacing w:line="396" w:lineRule="exact"/>
        <w:ind w:leftChars="-2" w:left="-4" w:firstLineChars="200" w:firstLine="480"/>
        <w:rPr>
          <w:sz w:val="24"/>
        </w:rPr>
      </w:pPr>
      <w:r>
        <w:rPr>
          <w:rFonts w:hint="eastAsia"/>
          <w:sz w:val="24"/>
        </w:rPr>
        <w:t>（</w:t>
      </w:r>
      <w:r>
        <w:rPr>
          <w:sz w:val="24"/>
        </w:rPr>
        <w:t>1</w:t>
      </w:r>
      <w:r>
        <w:rPr>
          <w:rFonts w:hint="eastAsia"/>
          <w:sz w:val="24"/>
        </w:rPr>
        <w:t>）投标文件中响应的交货期；</w:t>
      </w:r>
    </w:p>
    <w:p w:rsidR="00C70929" w:rsidRDefault="00C70929" w:rsidP="006E7F42">
      <w:pPr>
        <w:spacing w:line="396" w:lineRule="exact"/>
        <w:ind w:leftChars="-2" w:left="-4" w:firstLineChars="200" w:firstLine="480"/>
        <w:rPr>
          <w:sz w:val="24"/>
        </w:rPr>
      </w:pPr>
      <w:r>
        <w:rPr>
          <w:rFonts w:hint="eastAsia"/>
          <w:sz w:val="24"/>
        </w:rPr>
        <w:t>（</w:t>
      </w:r>
      <w:r>
        <w:rPr>
          <w:sz w:val="24"/>
        </w:rPr>
        <w:t>2</w:t>
      </w:r>
      <w:r>
        <w:rPr>
          <w:rFonts w:hint="eastAsia"/>
          <w:sz w:val="24"/>
        </w:rPr>
        <w:t>）投标文件中响应的付款方式和条件的偏差；</w:t>
      </w:r>
    </w:p>
    <w:p w:rsidR="00C70929" w:rsidRDefault="00C70929" w:rsidP="006E7F42">
      <w:pPr>
        <w:spacing w:line="396" w:lineRule="exact"/>
        <w:ind w:leftChars="-2" w:left="-4" w:firstLineChars="200" w:firstLine="480"/>
        <w:rPr>
          <w:sz w:val="24"/>
        </w:rPr>
      </w:pPr>
      <w:r>
        <w:rPr>
          <w:rFonts w:hint="eastAsia"/>
          <w:sz w:val="24"/>
        </w:rPr>
        <w:t>（</w:t>
      </w:r>
      <w:r>
        <w:rPr>
          <w:sz w:val="24"/>
        </w:rPr>
        <w:t>3</w:t>
      </w:r>
      <w:r>
        <w:rPr>
          <w:rFonts w:hint="eastAsia"/>
          <w:sz w:val="24"/>
        </w:rPr>
        <w:t>）货物的技术水平、性能和生产能力；</w:t>
      </w:r>
    </w:p>
    <w:p w:rsidR="00C70929" w:rsidRDefault="00C70929" w:rsidP="006E7F42">
      <w:pPr>
        <w:spacing w:line="396" w:lineRule="exact"/>
        <w:ind w:leftChars="-2" w:left="-4" w:firstLineChars="200" w:firstLine="480"/>
        <w:rPr>
          <w:sz w:val="24"/>
        </w:rPr>
      </w:pPr>
      <w:r>
        <w:rPr>
          <w:rFonts w:hint="eastAsia"/>
          <w:sz w:val="24"/>
        </w:rPr>
        <w:t>（</w:t>
      </w:r>
      <w:r>
        <w:rPr>
          <w:sz w:val="24"/>
        </w:rPr>
        <w:t>4</w:t>
      </w:r>
      <w:r>
        <w:rPr>
          <w:rFonts w:hint="eastAsia"/>
          <w:sz w:val="24"/>
        </w:rPr>
        <w:t>）货物的质量及适用性；</w:t>
      </w:r>
    </w:p>
    <w:p w:rsidR="00C70929" w:rsidRDefault="00C70929" w:rsidP="006E7F42">
      <w:pPr>
        <w:spacing w:line="396" w:lineRule="exact"/>
        <w:ind w:leftChars="-2" w:left="-4" w:firstLineChars="200" w:firstLine="480"/>
        <w:rPr>
          <w:sz w:val="24"/>
        </w:rPr>
      </w:pPr>
      <w:r>
        <w:rPr>
          <w:rFonts w:hint="eastAsia"/>
          <w:sz w:val="24"/>
        </w:rPr>
        <w:t>（</w:t>
      </w:r>
      <w:r>
        <w:rPr>
          <w:sz w:val="24"/>
        </w:rPr>
        <w:t>5</w:t>
      </w:r>
      <w:r>
        <w:rPr>
          <w:rFonts w:hint="eastAsia"/>
          <w:sz w:val="24"/>
        </w:rPr>
        <w:t>）配套设备的齐全性（如需要的话）；</w:t>
      </w:r>
    </w:p>
    <w:p w:rsidR="00C70929" w:rsidRDefault="00C70929" w:rsidP="006E7F42">
      <w:pPr>
        <w:spacing w:line="396" w:lineRule="exact"/>
        <w:ind w:leftChars="-2" w:left="-4" w:firstLineChars="200" w:firstLine="480"/>
        <w:rPr>
          <w:sz w:val="24"/>
        </w:rPr>
      </w:pPr>
      <w:r>
        <w:rPr>
          <w:rFonts w:hint="eastAsia"/>
          <w:sz w:val="24"/>
        </w:rPr>
        <w:t>（</w:t>
      </w:r>
      <w:r>
        <w:rPr>
          <w:sz w:val="24"/>
        </w:rPr>
        <w:t>6</w:t>
      </w:r>
      <w:r>
        <w:rPr>
          <w:rFonts w:hint="eastAsia"/>
          <w:sz w:val="24"/>
        </w:rPr>
        <w:t>）投标人在招标人所在地为其所供货物提供零备件及售后服务的可能性；</w:t>
      </w:r>
    </w:p>
    <w:p w:rsidR="00C70929" w:rsidRDefault="00C70929" w:rsidP="006E7F42">
      <w:pPr>
        <w:spacing w:line="396" w:lineRule="exact"/>
        <w:ind w:leftChars="-2" w:left="-4" w:firstLineChars="200" w:firstLine="480"/>
        <w:rPr>
          <w:sz w:val="24"/>
        </w:rPr>
      </w:pPr>
      <w:r>
        <w:rPr>
          <w:rFonts w:hint="eastAsia"/>
          <w:sz w:val="24"/>
        </w:rPr>
        <w:t>（</w:t>
      </w:r>
      <w:r>
        <w:rPr>
          <w:sz w:val="24"/>
        </w:rPr>
        <w:t>7</w:t>
      </w:r>
      <w:r>
        <w:rPr>
          <w:rFonts w:hint="eastAsia"/>
          <w:sz w:val="24"/>
        </w:rPr>
        <w:t>）零备件、专用工具及相关服务的费用；</w:t>
      </w:r>
    </w:p>
    <w:p w:rsidR="00C70929" w:rsidRDefault="00C70929" w:rsidP="006E7F42">
      <w:pPr>
        <w:spacing w:line="396" w:lineRule="exact"/>
        <w:ind w:leftChars="-2" w:left="-4" w:firstLineChars="200" w:firstLine="480"/>
        <w:rPr>
          <w:sz w:val="24"/>
        </w:rPr>
      </w:pPr>
      <w:r>
        <w:rPr>
          <w:rFonts w:hint="eastAsia"/>
          <w:sz w:val="24"/>
        </w:rPr>
        <w:t>（</w:t>
      </w:r>
      <w:r>
        <w:rPr>
          <w:sz w:val="24"/>
        </w:rPr>
        <w:t>8</w:t>
      </w:r>
      <w:r>
        <w:rPr>
          <w:rFonts w:hint="eastAsia"/>
          <w:sz w:val="24"/>
        </w:rPr>
        <w:t>）货物使用期内的运营费和维护费；</w:t>
      </w:r>
    </w:p>
    <w:p w:rsidR="00C70929" w:rsidRDefault="00C70929" w:rsidP="006E7F42">
      <w:pPr>
        <w:spacing w:line="396" w:lineRule="exact"/>
        <w:ind w:leftChars="-2" w:left="-4" w:firstLineChars="200" w:firstLine="480"/>
        <w:rPr>
          <w:sz w:val="24"/>
        </w:rPr>
      </w:pPr>
      <w:r>
        <w:rPr>
          <w:rFonts w:hint="eastAsia"/>
          <w:sz w:val="24"/>
        </w:rPr>
        <w:t>（</w:t>
      </w:r>
      <w:r>
        <w:rPr>
          <w:sz w:val="24"/>
        </w:rPr>
        <w:t>9</w:t>
      </w:r>
      <w:r>
        <w:rPr>
          <w:rFonts w:hint="eastAsia"/>
          <w:sz w:val="24"/>
        </w:rPr>
        <w:t>）技术规格所要求的技术服务费及其他有关服务的费用；</w:t>
      </w:r>
    </w:p>
    <w:p w:rsidR="00C70929" w:rsidRDefault="00C70929" w:rsidP="006E7F42">
      <w:pPr>
        <w:spacing w:line="396" w:lineRule="exact"/>
        <w:ind w:leftChars="-2" w:left="-4" w:firstLineChars="200" w:firstLine="480"/>
        <w:rPr>
          <w:sz w:val="24"/>
        </w:rPr>
      </w:pPr>
      <w:r>
        <w:rPr>
          <w:rFonts w:hint="eastAsia"/>
          <w:sz w:val="24"/>
        </w:rPr>
        <w:t>（</w:t>
      </w:r>
      <w:r>
        <w:rPr>
          <w:sz w:val="24"/>
        </w:rPr>
        <w:t>10</w:t>
      </w:r>
      <w:r>
        <w:rPr>
          <w:rFonts w:hint="eastAsia"/>
          <w:sz w:val="24"/>
        </w:rPr>
        <w:t>）发货到最终目的地的运输、保险及其他伴随费用；</w:t>
      </w:r>
    </w:p>
    <w:p w:rsidR="00C70929" w:rsidRDefault="00C70929" w:rsidP="006E7F42">
      <w:pPr>
        <w:spacing w:line="396" w:lineRule="exact"/>
        <w:ind w:leftChars="-2" w:left="-4" w:firstLineChars="200" w:firstLine="480"/>
        <w:rPr>
          <w:sz w:val="24"/>
        </w:rPr>
      </w:pPr>
      <w:r>
        <w:rPr>
          <w:rFonts w:hint="eastAsia"/>
          <w:sz w:val="24"/>
        </w:rPr>
        <w:t>（</w:t>
      </w:r>
      <w:r>
        <w:rPr>
          <w:sz w:val="24"/>
        </w:rPr>
        <w:t>11</w:t>
      </w:r>
      <w:r>
        <w:rPr>
          <w:rFonts w:hint="eastAsia"/>
          <w:sz w:val="24"/>
        </w:rPr>
        <w:t>）投标人制造投标货物的业绩及经营信誉和合同交货安装周期及合同执行能力。</w:t>
      </w:r>
    </w:p>
    <w:p w:rsidR="00C70929" w:rsidRDefault="00C70929">
      <w:pPr>
        <w:rPr>
          <w:sz w:val="24"/>
        </w:rPr>
      </w:pPr>
      <w:r>
        <w:rPr>
          <w:sz w:val="24"/>
        </w:rPr>
        <w:t>28</w:t>
      </w:r>
      <w:r>
        <w:rPr>
          <w:rFonts w:hint="eastAsia"/>
          <w:sz w:val="24"/>
        </w:rPr>
        <w:t>、评标细则</w:t>
      </w:r>
    </w:p>
    <w:p w:rsidR="00C70929" w:rsidRDefault="00C70929">
      <w:pPr>
        <w:spacing w:line="440" w:lineRule="exact"/>
        <w:rPr>
          <w:rFonts w:ascii="宋体"/>
          <w:sz w:val="24"/>
        </w:rPr>
      </w:pPr>
      <w:r>
        <w:rPr>
          <w:b/>
          <w:sz w:val="24"/>
        </w:rPr>
        <w:t xml:space="preserve">28.1 </w:t>
      </w:r>
      <w:r>
        <w:rPr>
          <w:rFonts w:hint="eastAsia"/>
          <w:sz w:val="24"/>
        </w:rPr>
        <w:t>本次招标采用综合评估法。</w:t>
      </w:r>
      <w:r>
        <w:rPr>
          <w:rFonts w:ascii="宋体" w:hAnsi="宋体" w:hint="eastAsia"/>
          <w:sz w:val="24"/>
        </w:rPr>
        <w:t>评标委员会将按投标报价、技术及商务三部分内容分别进行评审，各投标人的最终总得分，为全体评委对该投标人总评分的算术平均值（按四舍五入法，</w:t>
      </w:r>
      <w:r>
        <w:rPr>
          <w:rFonts w:ascii="宋体" w:hAnsi="宋体" w:hint="eastAsia"/>
          <w:sz w:val="24"/>
        </w:rPr>
        <w:lastRenderedPageBreak/>
        <w:t>保留小数点后二位）。</w:t>
      </w:r>
    </w:p>
    <w:p w:rsidR="00C70929" w:rsidRDefault="00C70929">
      <w:pPr>
        <w:spacing w:line="440" w:lineRule="exact"/>
        <w:rPr>
          <w:sz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726"/>
        <w:gridCol w:w="5127"/>
        <w:gridCol w:w="1080"/>
        <w:gridCol w:w="1080"/>
      </w:tblGrid>
      <w:tr w:rsidR="00C70929">
        <w:trPr>
          <w:trHeight w:val="510"/>
        </w:trPr>
        <w:tc>
          <w:tcPr>
            <w:tcW w:w="2806" w:type="dxa"/>
            <w:gridSpan w:val="2"/>
            <w:shd w:val="clear" w:color="auto" w:fill="FFFFFF"/>
            <w:noWrap/>
            <w:vAlign w:val="center"/>
          </w:tcPr>
          <w:p w:rsidR="00C70929" w:rsidRDefault="00C70929">
            <w:pPr>
              <w:widowControl/>
              <w:jc w:val="center"/>
              <w:rPr>
                <w:rFonts w:ascii="宋体" w:cs="宋体"/>
                <w:b/>
                <w:bCs/>
                <w:color w:val="000000"/>
                <w:kern w:val="0"/>
                <w:sz w:val="22"/>
                <w:szCs w:val="22"/>
              </w:rPr>
            </w:pPr>
            <w:r>
              <w:rPr>
                <w:rFonts w:ascii="宋体" w:hAnsi="宋体" w:cs="宋体" w:hint="eastAsia"/>
                <w:b/>
                <w:bCs/>
                <w:color w:val="000000"/>
                <w:kern w:val="0"/>
                <w:sz w:val="22"/>
                <w:szCs w:val="22"/>
              </w:rPr>
              <w:t>评分项目</w:t>
            </w:r>
          </w:p>
        </w:tc>
        <w:tc>
          <w:tcPr>
            <w:tcW w:w="5127" w:type="dxa"/>
            <w:shd w:val="clear" w:color="auto" w:fill="FFFFFF"/>
            <w:vAlign w:val="center"/>
          </w:tcPr>
          <w:p w:rsidR="00C70929" w:rsidRDefault="00C70929">
            <w:pPr>
              <w:widowControl/>
              <w:jc w:val="center"/>
              <w:rPr>
                <w:rFonts w:ascii="宋体" w:cs="宋体"/>
                <w:b/>
                <w:bCs/>
                <w:color w:val="000000"/>
                <w:kern w:val="0"/>
                <w:sz w:val="22"/>
                <w:szCs w:val="22"/>
              </w:rPr>
            </w:pPr>
            <w:r>
              <w:rPr>
                <w:rFonts w:ascii="宋体" w:hAnsi="宋体" w:cs="宋体" w:hint="eastAsia"/>
                <w:b/>
                <w:bCs/>
                <w:color w:val="000000"/>
                <w:kern w:val="0"/>
                <w:sz w:val="22"/>
                <w:szCs w:val="22"/>
              </w:rPr>
              <w:t>评分标准</w:t>
            </w:r>
          </w:p>
        </w:tc>
        <w:tc>
          <w:tcPr>
            <w:tcW w:w="1080" w:type="dxa"/>
            <w:shd w:val="clear" w:color="auto" w:fill="FFFFFF"/>
            <w:noWrap/>
            <w:vAlign w:val="center"/>
          </w:tcPr>
          <w:p w:rsidR="00C70929" w:rsidRDefault="00C70929">
            <w:pPr>
              <w:widowControl/>
              <w:jc w:val="center"/>
              <w:rPr>
                <w:rFonts w:ascii="宋体" w:cs="宋体"/>
                <w:b/>
                <w:bCs/>
                <w:color w:val="000000"/>
                <w:kern w:val="0"/>
                <w:sz w:val="22"/>
                <w:szCs w:val="22"/>
              </w:rPr>
            </w:pPr>
            <w:r>
              <w:rPr>
                <w:rFonts w:ascii="宋体" w:hAnsi="宋体" w:cs="宋体" w:hint="eastAsia"/>
                <w:b/>
                <w:bCs/>
                <w:color w:val="000000"/>
                <w:kern w:val="0"/>
                <w:sz w:val="22"/>
                <w:szCs w:val="22"/>
              </w:rPr>
              <w:t>得分</w:t>
            </w:r>
          </w:p>
        </w:tc>
        <w:tc>
          <w:tcPr>
            <w:tcW w:w="1080" w:type="dxa"/>
            <w:shd w:val="clear" w:color="auto" w:fill="FFFFFF"/>
            <w:noWrap/>
            <w:vAlign w:val="center"/>
          </w:tcPr>
          <w:p w:rsidR="00C70929" w:rsidRDefault="00C70929">
            <w:pPr>
              <w:widowControl/>
              <w:jc w:val="center"/>
              <w:rPr>
                <w:rFonts w:ascii="宋体" w:cs="宋体"/>
                <w:b/>
                <w:bCs/>
                <w:color w:val="000000"/>
                <w:kern w:val="0"/>
                <w:sz w:val="22"/>
                <w:szCs w:val="22"/>
              </w:rPr>
            </w:pPr>
            <w:r>
              <w:rPr>
                <w:rFonts w:ascii="宋体" w:hAnsi="宋体" w:cs="宋体" w:hint="eastAsia"/>
                <w:b/>
                <w:bCs/>
                <w:color w:val="000000"/>
                <w:kern w:val="0"/>
                <w:sz w:val="22"/>
                <w:szCs w:val="22"/>
              </w:rPr>
              <w:t>备注</w:t>
            </w:r>
          </w:p>
        </w:tc>
      </w:tr>
      <w:tr w:rsidR="00C70929">
        <w:trPr>
          <w:trHeight w:val="1579"/>
        </w:trPr>
        <w:tc>
          <w:tcPr>
            <w:tcW w:w="2806" w:type="dxa"/>
            <w:gridSpan w:val="2"/>
            <w:shd w:val="clear" w:color="auto" w:fill="FFFFFF"/>
            <w:noWrap/>
            <w:vAlign w:val="center"/>
          </w:tcPr>
          <w:p w:rsidR="00C70929" w:rsidRDefault="00C70929">
            <w:pPr>
              <w:widowControl/>
              <w:jc w:val="center"/>
              <w:rPr>
                <w:rFonts w:ascii="宋体" w:cs="宋体"/>
                <w:bCs/>
                <w:color w:val="000000"/>
                <w:kern w:val="0"/>
                <w:sz w:val="22"/>
                <w:szCs w:val="22"/>
              </w:rPr>
            </w:pPr>
            <w:r>
              <w:rPr>
                <w:rFonts w:ascii="宋体" w:hAnsi="宋体" w:cs="宋体" w:hint="eastAsia"/>
                <w:bCs/>
                <w:color w:val="000000"/>
                <w:kern w:val="0"/>
                <w:sz w:val="22"/>
                <w:szCs w:val="22"/>
              </w:rPr>
              <w:t>价格分（</w:t>
            </w:r>
            <w:r>
              <w:rPr>
                <w:rFonts w:ascii="宋体" w:hAnsi="宋体" w:cs="宋体"/>
                <w:bCs/>
                <w:color w:val="000000"/>
                <w:kern w:val="0"/>
                <w:sz w:val="22"/>
                <w:szCs w:val="22"/>
              </w:rPr>
              <w:t>30</w:t>
            </w:r>
            <w:r>
              <w:rPr>
                <w:rFonts w:ascii="宋体" w:hAnsi="宋体" w:cs="宋体" w:hint="eastAsia"/>
                <w:bCs/>
                <w:color w:val="000000"/>
                <w:kern w:val="0"/>
                <w:sz w:val="22"/>
                <w:szCs w:val="22"/>
              </w:rPr>
              <w:t>分）</w:t>
            </w:r>
          </w:p>
        </w:tc>
        <w:tc>
          <w:tcPr>
            <w:tcW w:w="5127" w:type="dxa"/>
            <w:shd w:val="clear" w:color="auto" w:fill="FFFFFF"/>
            <w:vAlign w:val="center"/>
          </w:tcPr>
          <w:p w:rsidR="00C70929" w:rsidRDefault="00C70929">
            <w:pPr>
              <w:jc w:val="left"/>
              <w:rPr>
                <w:rFonts w:ascii="宋体" w:cs="宋体"/>
                <w:b/>
                <w:bCs/>
                <w:color w:val="000000"/>
                <w:kern w:val="0"/>
                <w:sz w:val="22"/>
                <w:szCs w:val="22"/>
              </w:rPr>
            </w:pPr>
            <w:r>
              <w:rPr>
                <w:rFonts w:ascii="宋体" w:hAnsi="宋体" w:hint="eastAsia"/>
                <w:szCs w:val="21"/>
              </w:rPr>
              <w:t>即满足招标文件要求且报价最低的供应商报价为评标基准价，其价格分为满分</w:t>
            </w:r>
            <w:r>
              <w:rPr>
                <w:rFonts w:ascii="宋体" w:hAnsi="宋体"/>
                <w:szCs w:val="21"/>
              </w:rPr>
              <w:t>30</w:t>
            </w:r>
            <w:r>
              <w:rPr>
                <w:rFonts w:ascii="宋体" w:hAnsi="宋体" w:hint="eastAsia"/>
                <w:szCs w:val="21"/>
              </w:rPr>
              <w:t>分，其他投标人的价格分统一按照以下公式计算：投标报价得分</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该投标人的投标报价）</w:t>
            </w:r>
            <w:r>
              <w:rPr>
                <w:rFonts w:ascii="宋体" w:hAnsi="宋体"/>
                <w:szCs w:val="21"/>
              </w:rPr>
              <w:t>*30</w:t>
            </w:r>
          </w:p>
        </w:tc>
        <w:tc>
          <w:tcPr>
            <w:tcW w:w="1080" w:type="dxa"/>
            <w:shd w:val="clear" w:color="auto" w:fill="FFFFFF"/>
            <w:noWrap/>
            <w:vAlign w:val="center"/>
          </w:tcPr>
          <w:p w:rsidR="00C70929" w:rsidRDefault="00C70929">
            <w:pPr>
              <w:widowControl/>
              <w:jc w:val="center"/>
              <w:rPr>
                <w:rFonts w:ascii="宋体" w:hAnsi="宋体" w:cs="宋体"/>
                <w:b/>
                <w:bCs/>
                <w:color w:val="000000"/>
                <w:kern w:val="0"/>
                <w:sz w:val="22"/>
                <w:szCs w:val="22"/>
              </w:rPr>
            </w:pPr>
            <w:r>
              <w:rPr>
                <w:rFonts w:ascii="宋体" w:hAnsi="宋体" w:cs="宋体"/>
                <w:b/>
                <w:bCs/>
                <w:color w:val="000000"/>
                <w:kern w:val="0"/>
                <w:sz w:val="22"/>
                <w:szCs w:val="22"/>
              </w:rPr>
              <w:t>30</w:t>
            </w:r>
          </w:p>
        </w:tc>
        <w:tc>
          <w:tcPr>
            <w:tcW w:w="1080" w:type="dxa"/>
            <w:shd w:val="clear" w:color="auto" w:fill="FFFFFF"/>
            <w:noWrap/>
            <w:vAlign w:val="center"/>
          </w:tcPr>
          <w:p w:rsidR="00C70929" w:rsidRDefault="00C70929">
            <w:pPr>
              <w:widowControl/>
              <w:jc w:val="center"/>
              <w:rPr>
                <w:rFonts w:ascii="宋体" w:hAnsi="宋体" w:cs="宋体"/>
                <w:b/>
                <w:bCs/>
                <w:color w:val="000000"/>
                <w:kern w:val="0"/>
                <w:sz w:val="22"/>
                <w:szCs w:val="22"/>
              </w:rPr>
            </w:pPr>
          </w:p>
        </w:tc>
      </w:tr>
      <w:tr w:rsidR="00C70929">
        <w:trPr>
          <w:trHeight w:val="679"/>
        </w:trPr>
        <w:tc>
          <w:tcPr>
            <w:tcW w:w="1080" w:type="dxa"/>
            <w:vMerge w:val="restart"/>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企业综合实力（</w:t>
            </w:r>
            <w:r>
              <w:rPr>
                <w:rFonts w:ascii="宋体" w:hAnsi="宋体" w:cs="宋体"/>
                <w:color w:val="000000"/>
                <w:kern w:val="0"/>
                <w:sz w:val="22"/>
                <w:szCs w:val="22"/>
              </w:rPr>
              <w:t>15</w:t>
            </w:r>
            <w:r>
              <w:rPr>
                <w:rFonts w:ascii="宋体" w:hAnsi="宋体" w:cs="宋体" w:hint="eastAsia"/>
                <w:color w:val="000000"/>
                <w:kern w:val="0"/>
                <w:sz w:val="22"/>
                <w:szCs w:val="22"/>
              </w:rPr>
              <w:t>分）</w:t>
            </w: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安全生产许可</w:t>
            </w: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电梯生产厂家获得住建厅颁发的“安全生产许可证”证书的得</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分，提供证书扫描件。</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企业证书</w:t>
            </w: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电梯生产厂家获省级“高新技术企业”、通过</w:t>
            </w:r>
            <w:r w:rsidRPr="00667647">
              <w:rPr>
                <w:rFonts w:ascii="宋体" w:hAnsi="宋体" w:cs="宋体"/>
                <w:color w:val="000000"/>
                <w:kern w:val="0"/>
                <w:sz w:val="22"/>
                <w:szCs w:val="22"/>
              </w:rPr>
              <w:t>ISO9001</w:t>
            </w:r>
            <w:r w:rsidRPr="00667647">
              <w:rPr>
                <w:rFonts w:ascii="宋体" w:hAnsi="宋体" w:cs="宋体" w:hint="eastAsia"/>
                <w:color w:val="000000"/>
                <w:kern w:val="0"/>
                <w:sz w:val="22"/>
                <w:szCs w:val="22"/>
              </w:rPr>
              <w:t>：</w:t>
            </w:r>
            <w:r w:rsidRPr="00667647">
              <w:rPr>
                <w:rFonts w:ascii="宋体" w:hAnsi="宋体" w:cs="宋体"/>
                <w:color w:val="000000"/>
                <w:kern w:val="0"/>
                <w:sz w:val="22"/>
                <w:szCs w:val="22"/>
              </w:rPr>
              <w:t>2000</w:t>
            </w:r>
            <w:r w:rsidRPr="00667647">
              <w:rPr>
                <w:rFonts w:ascii="宋体" w:hAnsi="宋体" w:cs="宋体" w:hint="eastAsia"/>
                <w:color w:val="000000"/>
                <w:kern w:val="0"/>
                <w:sz w:val="22"/>
                <w:szCs w:val="22"/>
              </w:rPr>
              <w:t>、</w:t>
            </w:r>
            <w:r w:rsidRPr="00667647">
              <w:rPr>
                <w:rFonts w:ascii="宋体" w:hAnsi="宋体" w:cs="宋体"/>
                <w:color w:val="000000"/>
                <w:kern w:val="0"/>
                <w:sz w:val="22"/>
                <w:szCs w:val="22"/>
              </w:rPr>
              <w:t>ISO14001</w:t>
            </w:r>
            <w:r w:rsidRPr="00667647">
              <w:rPr>
                <w:rFonts w:ascii="宋体" w:hAnsi="宋体" w:cs="宋体" w:hint="eastAsia"/>
                <w:color w:val="000000"/>
                <w:kern w:val="0"/>
                <w:sz w:val="22"/>
                <w:szCs w:val="22"/>
              </w:rPr>
              <w:t>：</w:t>
            </w:r>
            <w:r w:rsidRPr="00667647">
              <w:rPr>
                <w:rFonts w:ascii="宋体" w:hAnsi="宋体" w:cs="宋体"/>
                <w:color w:val="000000"/>
                <w:kern w:val="0"/>
                <w:sz w:val="22"/>
                <w:szCs w:val="22"/>
              </w:rPr>
              <w:t>1996</w:t>
            </w:r>
            <w:r w:rsidRPr="00667647">
              <w:rPr>
                <w:rFonts w:ascii="宋体" w:hAnsi="宋体" w:cs="宋体" w:hint="eastAsia"/>
                <w:color w:val="000000"/>
                <w:kern w:val="0"/>
                <w:sz w:val="22"/>
                <w:szCs w:val="22"/>
              </w:rPr>
              <w:t>、</w:t>
            </w:r>
            <w:r w:rsidRPr="00667647">
              <w:rPr>
                <w:rFonts w:ascii="宋体" w:hAnsi="宋体" w:cs="宋体"/>
                <w:color w:val="000000"/>
                <w:kern w:val="0"/>
                <w:sz w:val="22"/>
                <w:szCs w:val="22"/>
              </w:rPr>
              <w:t>OHSAS18001</w:t>
            </w:r>
            <w:r w:rsidRPr="00667647">
              <w:rPr>
                <w:rFonts w:ascii="宋体" w:hAnsi="宋体" w:cs="宋体" w:hint="eastAsia"/>
                <w:color w:val="000000"/>
                <w:kern w:val="0"/>
                <w:sz w:val="22"/>
                <w:szCs w:val="22"/>
              </w:rPr>
              <w:t>：</w:t>
            </w:r>
            <w:r w:rsidRPr="00667647">
              <w:rPr>
                <w:rFonts w:ascii="宋体" w:hAnsi="宋体" w:cs="宋体"/>
                <w:color w:val="000000"/>
                <w:kern w:val="0"/>
                <w:sz w:val="22"/>
                <w:szCs w:val="22"/>
              </w:rPr>
              <w:t>1999</w:t>
            </w:r>
            <w:r w:rsidRPr="00667647">
              <w:rPr>
                <w:rFonts w:ascii="宋体" w:hAnsi="宋体" w:cs="宋体" w:hint="eastAsia"/>
                <w:color w:val="000000"/>
                <w:kern w:val="0"/>
                <w:sz w:val="22"/>
                <w:szCs w:val="22"/>
              </w:rPr>
              <w:t>三项认证，每具备</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项证书得</w:t>
            </w:r>
            <w:r w:rsidRPr="00667647">
              <w:rPr>
                <w:rFonts w:ascii="宋体" w:hAnsi="宋体" w:cs="宋体"/>
                <w:color w:val="000000"/>
                <w:kern w:val="0"/>
                <w:sz w:val="22"/>
                <w:szCs w:val="22"/>
              </w:rPr>
              <w:t>1.5</w:t>
            </w:r>
            <w:r w:rsidRPr="00667647">
              <w:rPr>
                <w:rFonts w:ascii="宋体" w:hAnsi="宋体" w:cs="宋体" w:hint="eastAsia"/>
                <w:color w:val="000000"/>
                <w:kern w:val="0"/>
                <w:sz w:val="22"/>
                <w:szCs w:val="22"/>
              </w:rPr>
              <w:t>分，满分</w:t>
            </w:r>
            <w:r w:rsidRPr="00667647">
              <w:rPr>
                <w:rFonts w:ascii="宋体" w:hAnsi="宋体" w:cs="宋体"/>
                <w:color w:val="000000"/>
                <w:kern w:val="0"/>
                <w:sz w:val="22"/>
                <w:szCs w:val="22"/>
              </w:rPr>
              <w:t>6</w:t>
            </w:r>
            <w:r w:rsidRPr="00667647">
              <w:rPr>
                <w:rFonts w:ascii="宋体" w:hAnsi="宋体" w:cs="宋体" w:hint="eastAsia"/>
                <w:color w:val="000000"/>
                <w:kern w:val="0"/>
                <w:sz w:val="22"/>
                <w:szCs w:val="22"/>
              </w:rPr>
              <w:t>分。</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电梯速度</w:t>
            </w: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电梯制造企业特种设备许可证中客梯最高速度</w:t>
            </w:r>
            <w:r>
              <w:rPr>
                <w:rFonts w:ascii="宋体" w:hAnsi="宋体" w:cs="宋体" w:hint="eastAsia"/>
                <w:color w:val="000000"/>
                <w:kern w:val="0"/>
                <w:sz w:val="22"/>
                <w:szCs w:val="22"/>
              </w:rPr>
              <w:t>超过</w:t>
            </w:r>
            <w:r>
              <w:rPr>
                <w:rFonts w:ascii="宋体" w:hAnsi="宋体" w:cs="宋体"/>
                <w:color w:val="000000"/>
                <w:kern w:val="0"/>
                <w:sz w:val="22"/>
                <w:szCs w:val="22"/>
              </w:rPr>
              <w:t>4</w:t>
            </w:r>
            <w:r w:rsidRPr="00667647">
              <w:rPr>
                <w:rFonts w:ascii="宋体" w:hAnsi="宋体" w:cs="宋体"/>
                <w:color w:val="000000"/>
                <w:kern w:val="0"/>
                <w:sz w:val="22"/>
                <w:szCs w:val="22"/>
              </w:rPr>
              <w:t>.0M/S</w:t>
            </w:r>
            <w:r w:rsidRPr="00667647">
              <w:rPr>
                <w:rFonts w:ascii="宋体" w:hAnsi="宋体" w:cs="宋体" w:hint="eastAsia"/>
                <w:color w:val="000000"/>
                <w:kern w:val="0"/>
                <w:sz w:val="22"/>
                <w:szCs w:val="22"/>
              </w:rPr>
              <w:t>得</w:t>
            </w:r>
            <w:r>
              <w:rPr>
                <w:rFonts w:ascii="宋体" w:hAnsi="宋体" w:cs="宋体"/>
                <w:color w:val="000000"/>
                <w:kern w:val="0"/>
                <w:sz w:val="22"/>
                <w:szCs w:val="22"/>
              </w:rPr>
              <w:t>6</w:t>
            </w:r>
            <w:r>
              <w:rPr>
                <w:rFonts w:ascii="宋体" w:hAnsi="宋体" w:cs="宋体" w:hint="eastAsia"/>
                <w:color w:val="000000"/>
                <w:kern w:val="0"/>
                <w:sz w:val="22"/>
                <w:szCs w:val="22"/>
              </w:rPr>
              <w:t>分；</w:t>
            </w:r>
            <w:r w:rsidRPr="00667647">
              <w:rPr>
                <w:rFonts w:ascii="宋体" w:hAnsi="宋体" w:cs="宋体" w:hint="eastAsia"/>
                <w:color w:val="000000"/>
                <w:kern w:val="0"/>
                <w:sz w:val="22"/>
                <w:szCs w:val="22"/>
              </w:rPr>
              <w:t>客梯最高速度</w:t>
            </w:r>
            <w:r>
              <w:rPr>
                <w:rFonts w:ascii="宋体" w:hAnsi="宋体" w:cs="宋体" w:hint="eastAsia"/>
                <w:color w:val="000000"/>
                <w:kern w:val="0"/>
                <w:sz w:val="22"/>
                <w:szCs w:val="22"/>
              </w:rPr>
              <w:t>为</w:t>
            </w:r>
            <w:r>
              <w:rPr>
                <w:rFonts w:ascii="宋体" w:hAnsi="宋体" w:cs="宋体"/>
                <w:color w:val="000000"/>
                <w:kern w:val="0"/>
                <w:sz w:val="22"/>
                <w:szCs w:val="22"/>
              </w:rPr>
              <w:t>4</w:t>
            </w:r>
            <w:r w:rsidRPr="00667647">
              <w:rPr>
                <w:rFonts w:ascii="宋体" w:hAnsi="宋体" w:cs="宋体"/>
                <w:color w:val="000000"/>
                <w:kern w:val="0"/>
                <w:sz w:val="22"/>
                <w:szCs w:val="22"/>
              </w:rPr>
              <w:t>.0M/S</w:t>
            </w:r>
            <w:r>
              <w:rPr>
                <w:rFonts w:ascii="宋体" w:hAnsi="宋体" w:cs="宋体" w:hint="eastAsia"/>
                <w:color w:val="000000"/>
                <w:kern w:val="0"/>
                <w:sz w:val="22"/>
                <w:szCs w:val="22"/>
              </w:rPr>
              <w:t>的</w:t>
            </w:r>
            <w:r w:rsidRPr="00667647">
              <w:rPr>
                <w:rFonts w:ascii="宋体" w:hAnsi="宋体" w:cs="宋体" w:hint="eastAsia"/>
                <w:color w:val="000000"/>
                <w:kern w:val="0"/>
                <w:sz w:val="22"/>
                <w:szCs w:val="22"/>
              </w:rPr>
              <w:t>得</w:t>
            </w:r>
            <w:r>
              <w:rPr>
                <w:rFonts w:ascii="宋体" w:hAnsi="宋体" w:cs="宋体"/>
                <w:color w:val="000000"/>
                <w:kern w:val="0"/>
                <w:sz w:val="22"/>
                <w:szCs w:val="22"/>
              </w:rPr>
              <w:t>5</w:t>
            </w:r>
            <w:r w:rsidRPr="00667647">
              <w:rPr>
                <w:rFonts w:ascii="宋体" w:hAnsi="宋体" w:cs="宋体" w:hint="eastAsia"/>
                <w:color w:val="000000"/>
                <w:kern w:val="0"/>
                <w:sz w:val="22"/>
                <w:szCs w:val="22"/>
              </w:rPr>
              <w:t>分，客梯最高速度</w:t>
            </w:r>
            <w:r>
              <w:rPr>
                <w:rFonts w:ascii="宋体" w:hAnsi="宋体" w:cs="宋体" w:hint="eastAsia"/>
                <w:color w:val="000000"/>
                <w:kern w:val="0"/>
                <w:sz w:val="22"/>
                <w:szCs w:val="22"/>
              </w:rPr>
              <w:t>低于</w:t>
            </w:r>
            <w:r>
              <w:rPr>
                <w:rFonts w:ascii="宋体" w:hAnsi="宋体" w:cs="宋体"/>
                <w:color w:val="000000"/>
                <w:kern w:val="0"/>
                <w:sz w:val="22"/>
                <w:szCs w:val="22"/>
              </w:rPr>
              <w:t>4</w:t>
            </w:r>
            <w:r w:rsidRPr="00667647">
              <w:rPr>
                <w:rFonts w:ascii="宋体" w:hAnsi="宋体" w:cs="宋体"/>
                <w:color w:val="000000"/>
                <w:kern w:val="0"/>
                <w:sz w:val="22"/>
                <w:szCs w:val="22"/>
              </w:rPr>
              <w:t>.0M/S</w:t>
            </w:r>
            <w:r>
              <w:rPr>
                <w:rFonts w:ascii="宋体" w:hAnsi="宋体" w:cs="宋体" w:hint="eastAsia"/>
                <w:color w:val="000000"/>
                <w:kern w:val="0"/>
                <w:sz w:val="22"/>
                <w:szCs w:val="22"/>
              </w:rPr>
              <w:t>的</w:t>
            </w:r>
            <w:r w:rsidRPr="00667647">
              <w:rPr>
                <w:rFonts w:ascii="宋体" w:hAnsi="宋体" w:cs="宋体" w:hint="eastAsia"/>
                <w:color w:val="000000"/>
                <w:kern w:val="0"/>
                <w:sz w:val="22"/>
                <w:szCs w:val="22"/>
              </w:rPr>
              <w:t>得</w:t>
            </w:r>
            <w:r>
              <w:rPr>
                <w:rFonts w:ascii="宋体" w:hAnsi="宋体" w:cs="宋体"/>
                <w:color w:val="000000"/>
                <w:kern w:val="0"/>
                <w:sz w:val="22"/>
                <w:szCs w:val="22"/>
              </w:rPr>
              <w:t>2</w:t>
            </w:r>
            <w:r w:rsidRPr="00667647">
              <w:rPr>
                <w:rFonts w:ascii="宋体" w:hAnsi="宋体" w:cs="宋体" w:hint="eastAsia"/>
                <w:color w:val="000000"/>
                <w:kern w:val="0"/>
                <w:sz w:val="22"/>
                <w:szCs w:val="22"/>
              </w:rPr>
              <w:t>分。提供制造许可证扫描件。</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highlight w:val="yellow"/>
              </w:rPr>
            </w:pPr>
            <w:r>
              <w:rPr>
                <w:rFonts w:ascii="宋体" w:hAnsi="宋体" w:cs="宋体" w:hint="eastAsia"/>
                <w:color w:val="000000"/>
                <w:kern w:val="0"/>
                <w:sz w:val="22"/>
                <w:szCs w:val="22"/>
              </w:rPr>
              <w:t>产品责任险</w:t>
            </w:r>
          </w:p>
        </w:tc>
        <w:tc>
          <w:tcPr>
            <w:tcW w:w="5127" w:type="dxa"/>
            <w:shd w:val="clear" w:color="auto" w:fill="FFFFFF"/>
            <w:vAlign w:val="center"/>
          </w:tcPr>
          <w:p w:rsidR="00C70929" w:rsidRDefault="00C70929">
            <w:pPr>
              <w:spacing w:line="300" w:lineRule="exact"/>
              <w:rPr>
                <w:rFonts w:ascii="宋体" w:cs="宋体"/>
                <w:color w:val="000000"/>
                <w:kern w:val="0"/>
                <w:sz w:val="22"/>
                <w:szCs w:val="22"/>
                <w:highlight w:val="yellow"/>
              </w:rPr>
            </w:pPr>
            <w:r>
              <w:rPr>
                <w:rFonts w:ascii="宋体" w:hAnsi="宋体" w:cs="宋体" w:hint="eastAsia"/>
                <w:color w:val="000000"/>
                <w:kern w:val="0"/>
                <w:sz w:val="22"/>
                <w:szCs w:val="22"/>
              </w:rPr>
              <w:t>生产厂家对出厂产品购买产品责任险，产品保额达到或超过标准：</w:t>
            </w:r>
            <w:r>
              <w:rPr>
                <w:rFonts w:hint="eastAsia"/>
                <w:color w:val="000000"/>
                <w:szCs w:val="21"/>
              </w:rPr>
              <w:t>每次赔偿限额为</w:t>
            </w:r>
            <w:r>
              <w:rPr>
                <w:color w:val="000000"/>
                <w:szCs w:val="21"/>
              </w:rPr>
              <w:t>500</w:t>
            </w:r>
            <w:r>
              <w:rPr>
                <w:rFonts w:hint="eastAsia"/>
                <w:color w:val="000000"/>
                <w:szCs w:val="21"/>
              </w:rPr>
              <w:t>万人民币，其中每次财产损失赔偿限额</w:t>
            </w:r>
            <w:r>
              <w:rPr>
                <w:color w:val="000000"/>
                <w:szCs w:val="21"/>
              </w:rPr>
              <w:t>200</w:t>
            </w:r>
            <w:r>
              <w:rPr>
                <w:rFonts w:hint="eastAsia"/>
                <w:color w:val="000000"/>
                <w:szCs w:val="21"/>
              </w:rPr>
              <w:t>万人民币，每次人身伤亡赔偿限额</w:t>
            </w:r>
            <w:r>
              <w:rPr>
                <w:color w:val="000000"/>
                <w:szCs w:val="21"/>
              </w:rPr>
              <w:t>300</w:t>
            </w:r>
            <w:r>
              <w:rPr>
                <w:rFonts w:hint="eastAsia"/>
                <w:color w:val="000000"/>
                <w:szCs w:val="21"/>
              </w:rPr>
              <w:t>万人民币</w:t>
            </w:r>
            <w:r>
              <w:rPr>
                <w:color w:val="000000"/>
                <w:szCs w:val="21"/>
              </w:rPr>
              <w:t xml:space="preserve">, </w:t>
            </w:r>
            <w:r>
              <w:rPr>
                <w:rFonts w:hint="eastAsia"/>
                <w:color w:val="000000"/>
                <w:szCs w:val="21"/>
              </w:rPr>
              <w:t>全年累计赔偿限额为</w:t>
            </w:r>
            <w:r>
              <w:rPr>
                <w:color w:val="000000"/>
                <w:szCs w:val="21"/>
              </w:rPr>
              <w:t>5000</w:t>
            </w:r>
            <w:r>
              <w:rPr>
                <w:rFonts w:hint="eastAsia"/>
                <w:color w:val="000000"/>
                <w:szCs w:val="21"/>
              </w:rPr>
              <w:t>万人民币的得</w:t>
            </w:r>
            <w:r>
              <w:rPr>
                <w:color w:val="000000"/>
                <w:szCs w:val="21"/>
              </w:rPr>
              <w:t>6</w:t>
            </w:r>
            <w:r>
              <w:rPr>
                <w:rFonts w:hint="eastAsia"/>
                <w:color w:val="000000"/>
                <w:szCs w:val="21"/>
              </w:rPr>
              <w:t>分，否则不得分。</w:t>
            </w:r>
            <w:r>
              <w:rPr>
                <w:rFonts w:ascii="宋体" w:hAnsi="宋体" w:cs="宋体" w:hint="eastAsia"/>
                <w:color w:val="000000"/>
                <w:kern w:val="0"/>
                <w:sz w:val="22"/>
                <w:szCs w:val="22"/>
              </w:rPr>
              <w:t>提供保险单复印件加盖公章。</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p>
        </w:tc>
      </w:tr>
      <w:tr w:rsidR="00C70929">
        <w:trPr>
          <w:trHeight w:val="679"/>
        </w:trPr>
        <w:tc>
          <w:tcPr>
            <w:tcW w:w="1080" w:type="dxa"/>
            <w:vMerge w:val="restart"/>
            <w:shd w:val="clear" w:color="auto" w:fill="FFFFFF"/>
            <w:vAlign w:val="center"/>
          </w:tcPr>
          <w:p w:rsidR="00C70929" w:rsidRDefault="00C70929">
            <w:pPr>
              <w:widowControl/>
              <w:jc w:val="center"/>
              <w:rPr>
                <w:rFonts w:ascii="宋体" w:cs="宋体"/>
                <w:color w:val="000000"/>
                <w:kern w:val="0"/>
                <w:sz w:val="22"/>
                <w:szCs w:val="22"/>
              </w:rPr>
            </w:pPr>
            <w:r>
              <w:rPr>
                <w:rFonts w:ascii="宋体" w:hAnsi="宋体" w:cs="宋体" w:hint="eastAsia"/>
                <w:color w:val="000000"/>
                <w:kern w:val="0"/>
                <w:sz w:val="22"/>
                <w:szCs w:val="22"/>
              </w:rPr>
              <w:t>技术实力</w:t>
            </w:r>
            <w:r w:rsidRPr="00667647">
              <w:rPr>
                <w:rFonts w:ascii="宋体" w:hAnsi="宋体" w:cs="宋体" w:hint="eastAsia"/>
                <w:color w:val="000000"/>
                <w:kern w:val="0"/>
                <w:sz w:val="22"/>
                <w:szCs w:val="22"/>
              </w:rPr>
              <w:t>（</w:t>
            </w:r>
            <w:r>
              <w:rPr>
                <w:rFonts w:ascii="宋体" w:hAnsi="宋体" w:cs="宋体"/>
                <w:color w:val="000000"/>
                <w:kern w:val="0"/>
                <w:sz w:val="22"/>
                <w:szCs w:val="22"/>
              </w:rPr>
              <w:t>39</w:t>
            </w:r>
            <w:r w:rsidRPr="00667647">
              <w:rPr>
                <w:rFonts w:ascii="宋体" w:hAnsi="宋体" w:cs="宋体" w:hint="eastAsia"/>
                <w:color w:val="000000"/>
                <w:kern w:val="0"/>
                <w:sz w:val="22"/>
                <w:szCs w:val="22"/>
              </w:rPr>
              <w:t>分）</w:t>
            </w:r>
          </w:p>
        </w:tc>
        <w:tc>
          <w:tcPr>
            <w:tcW w:w="1726" w:type="dxa"/>
            <w:shd w:val="clear" w:color="auto" w:fill="FFFFFF"/>
            <w:noWrap/>
            <w:vAlign w:val="center"/>
          </w:tcPr>
          <w:p w:rsidR="00C70929" w:rsidRDefault="00C70929">
            <w:pPr>
              <w:widowControl/>
              <w:jc w:val="left"/>
              <w:rPr>
                <w:rFonts w:ascii="宋体" w:cs="宋体"/>
                <w:color w:val="FF0000"/>
                <w:kern w:val="0"/>
                <w:sz w:val="22"/>
                <w:szCs w:val="22"/>
              </w:rPr>
            </w:pPr>
            <w:r>
              <w:rPr>
                <w:rFonts w:ascii="宋体" w:hAnsi="宋体" w:cs="宋体" w:hint="eastAsia"/>
                <w:color w:val="000000"/>
                <w:kern w:val="0"/>
                <w:sz w:val="22"/>
                <w:szCs w:val="22"/>
              </w:rPr>
              <w:t>曳引机</w:t>
            </w:r>
          </w:p>
        </w:tc>
        <w:tc>
          <w:tcPr>
            <w:tcW w:w="5127" w:type="dxa"/>
            <w:vMerge w:val="restart"/>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要求：</w:t>
            </w:r>
            <w:r>
              <w:rPr>
                <w:rFonts w:ascii="宋体" w:cs="宋体"/>
                <w:color w:val="000000"/>
                <w:kern w:val="0"/>
                <w:sz w:val="22"/>
                <w:szCs w:val="22"/>
              </w:rPr>
              <w:br/>
            </w:r>
            <w:r>
              <w:rPr>
                <w:rFonts w:ascii="宋体" w:hAnsi="宋体" w:cs="宋体"/>
                <w:color w:val="000000"/>
                <w:kern w:val="0"/>
                <w:sz w:val="22"/>
                <w:szCs w:val="22"/>
              </w:rPr>
              <w:t>1</w:t>
            </w:r>
            <w:r>
              <w:rPr>
                <w:rFonts w:ascii="宋体" w:hAnsi="宋体" w:cs="宋体" w:hint="eastAsia"/>
                <w:color w:val="000000"/>
                <w:kern w:val="0"/>
                <w:sz w:val="22"/>
                <w:szCs w:val="22"/>
              </w:rPr>
              <w:t>、生产厂家与所投电梯品牌一致；</w:t>
            </w:r>
            <w:r>
              <w:rPr>
                <w:rFonts w:ascii="宋体" w:cs="宋体"/>
                <w:color w:val="000000"/>
                <w:kern w:val="0"/>
                <w:sz w:val="22"/>
                <w:szCs w:val="22"/>
              </w:rPr>
              <w:br/>
            </w:r>
            <w:r>
              <w:rPr>
                <w:rFonts w:ascii="宋体" w:hAnsi="宋体" w:cs="宋体"/>
                <w:color w:val="000000"/>
                <w:kern w:val="0"/>
                <w:sz w:val="22"/>
                <w:szCs w:val="22"/>
              </w:rPr>
              <w:t>2</w:t>
            </w:r>
            <w:r>
              <w:rPr>
                <w:rFonts w:ascii="宋体" w:hAnsi="宋体" w:cs="宋体" w:hint="eastAsia"/>
                <w:color w:val="000000"/>
                <w:kern w:val="0"/>
                <w:sz w:val="22"/>
                <w:szCs w:val="22"/>
              </w:rPr>
              <w:t>、提供省级或以上质检部门出具的部件及整机检测报告，检测报告中品牌与型号与所投产品一致；</w:t>
            </w:r>
          </w:p>
          <w:p w:rsidR="00C70929" w:rsidRDefault="00C70929" w:rsidP="00667647">
            <w:pPr>
              <w:widowControl/>
              <w:jc w:val="left"/>
              <w:rPr>
                <w:rFonts w:ascii="宋体" w:cs="宋体"/>
                <w:color w:val="000000"/>
                <w:kern w:val="0"/>
                <w:sz w:val="22"/>
                <w:szCs w:val="22"/>
              </w:rPr>
            </w:pPr>
            <w:r>
              <w:rPr>
                <w:rFonts w:ascii="宋体" w:hAnsi="宋体" w:cs="宋体" w:hint="eastAsia"/>
                <w:color w:val="000000"/>
                <w:kern w:val="0"/>
                <w:sz w:val="22"/>
                <w:szCs w:val="22"/>
              </w:rPr>
              <w:t>同时满足上述要求得</w:t>
            </w:r>
            <w:r>
              <w:rPr>
                <w:rFonts w:ascii="宋体" w:hAnsi="宋体" w:cs="宋体"/>
                <w:color w:val="000000"/>
                <w:kern w:val="0"/>
                <w:sz w:val="22"/>
                <w:szCs w:val="22"/>
              </w:rPr>
              <w:t>4</w:t>
            </w:r>
            <w:r>
              <w:rPr>
                <w:rFonts w:ascii="宋体" w:hAnsi="宋体" w:cs="宋体" w:hint="eastAsia"/>
                <w:color w:val="000000"/>
                <w:kern w:val="0"/>
                <w:sz w:val="22"/>
                <w:szCs w:val="22"/>
              </w:rPr>
              <w:t>分，否则不得分。</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080" w:type="dxa"/>
            <w:vMerge w:val="restart"/>
            <w:shd w:val="clear" w:color="auto" w:fill="FFFFFF"/>
            <w:vAlign w:val="center"/>
          </w:tcPr>
          <w:p w:rsidR="00C70929" w:rsidRDefault="00C70929">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p w:rsidR="00C70929" w:rsidRDefault="00C70929">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p w:rsidR="00C70929" w:rsidRDefault="00C70929">
            <w:pPr>
              <w:widowControl/>
              <w:jc w:val="left"/>
              <w:rPr>
                <w:rFonts w:ascii="宋体" w:cs="宋体"/>
                <w:color w:val="FF0000"/>
                <w:kern w:val="0"/>
                <w:sz w:val="22"/>
                <w:szCs w:val="22"/>
              </w:rPr>
            </w:pPr>
            <w:r>
              <w:rPr>
                <w:rFonts w:ascii="宋体" w:hAnsi="宋体" w:cs="宋体" w:hint="eastAsia"/>
                <w:color w:val="FF0000"/>
                <w:kern w:val="0"/>
                <w:sz w:val="22"/>
                <w:szCs w:val="22"/>
              </w:rPr>
              <w:t xml:space="preserve">　</w:t>
            </w:r>
          </w:p>
          <w:p w:rsidR="00C70929" w:rsidRPr="00667647" w:rsidRDefault="00C70929">
            <w:pPr>
              <w:widowControl/>
              <w:jc w:val="center"/>
              <w:rPr>
                <w:rFonts w:ascii="宋体" w:cs="宋体"/>
                <w:b/>
                <w:bCs/>
                <w:kern w:val="0"/>
                <w:sz w:val="22"/>
                <w:szCs w:val="22"/>
              </w:rPr>
            </w:pPr>
            <w:r w:rsidRPr="00667647">
              <w:rPr>
                <w:rFonts w:ascii="宋体" w:hAnsi="宋体" w:cs="宋体" w:hint="eastAsia"/>
                <w:b/>
                <w:bCs/>
                <w:kern w:val="0"/>
                <w:sz w:val="22"/>
                <w:szCs w:val="22"/>
              </w:rPr>
              <w:t xml:space="preserve">提供相关证明材料扫描件　</w:t>
            </w:r>
          </w:p>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控制柜</w:t>
            </w:r>
          </w:p>
        </w:tc>
        <w:tc>
          <w:tcPr>
            <w:tcW w:w="5127" w:type="dxa"/>
            <w:vMerge/>
            <w:shd w:val="clear" w:color="auto" w:fill="FFFFFF"/>
            <w:vAlign w:val="center"/>
          </w:tcPr>
          <w:p w:rsidR="00C70929" w:rsidRDefault="00C70929">
            <w:pPr>
              <w:widowControl/>
              <w:jc w:val="left"/>
              <w:rPr>
                <w:rFonts w:ascii="宋体" w:cs="宋体"/>
                <w:color w:val="000000"/>
                <w:kern w:val="0"/>
                <w:sz w:val="22"/>
                <w:szCs w:val="22"/>
              </w:rPr>
            </w:pPr>
          </w:p>
        </w:tc>
        <w:tc>
          <w:tcPr>
            <w:tcW w:w="1080" w:type="dxa"/>
            <w:shd w:val="clear" w:color="auto" w:fill="FFFFFF"/>
            <w:noWrap/>
            <w:vAlign w:val="center"/>
          </w:tcPr>
          <w:p w:rsidR="00C70929" w:rsidRDefault="00C70929">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080" w:type="dxa"/>
            <w:vMerge/>
            <w:shd w:val="clear" w:color="auto" w:fill="FFFFFF"/>
            <w:vAlign w:val="center"/>
          </w:tcPr>
          <w:p w:rsidR="00C70929" w:rsidRDefault="00C70929">
            <w:pPr>
              <w:widowControl/>
              <w:jc w:val="left"/>
              <w:rPr>
                <w:rFonts w:ascii="宋体" w:cs="宋体"/>
                <w:color w:val="FF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门机</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要求：</w:t>
            </w:r>
            <w:r>
              <w:rPr>
                <w:rFonts w:ascii="宋体" w:cs="宋体"/>
                <w:color w:val="000000"/>
                <w:kern w:val="0"/>
                <w:sz w:val="22"/>
                <w:szCs w:val="22"/>
              </w:rPr>
              <w:br/>
            </w:r>
            <w:r>
              <w:rPr>
                <w:rFonts w:ascii="宋体" w:hAnsi="宋体" w:cs="宋体"/>
                <w:color w:val="000000"/>
                <w:kern w:val="0"/>
                <w:sz w:val="22"/>
                <w:szCs w:val="22"/>
              </w:rPr>
              <w:t>1</w:t>
            </w:r>
            <w:r>
              <w:rPr>
                <w:rFonts w:ascii="宋体" w:hAnsi="宋体" w:cs="宋体" w:hint="eastAsia"/>
                <w:color w:val="000000"/>
                <w:kern w:val="0"/>
                <w:sz w:val="22"/>
                <w:szCs w:val="22"/>
              </w:rPr>
              <w:t>、生产厂家与所投电梯品牌一致；</w:t>
            </w:r>
            <w:r>
              <w:rPr>
                <w:rFonts w:ascii="宋体" w:cs="宋体"/>
                <w:color w:val="000000"/>
                <w:kern w:val="0"/>
                <w:sz w:val="22"/>
                <w:szCs w:val="22"/>
              </w:rPr>
              <w:br/>
            </w:r>
            <w:r>
              <w:rPr>
                <w:rFonts w:ascii="宋体" w:hAnsi="宋体" w:cs="宋体"/>
                <w:color w:val="000000"/>
                <w:kern w:val="0"/>
                <w:sz w:val="22"/>
                <w:szCs w:val="22"/>
              </w:rPr>
              <w:t>2</w:t>
            </w:r>
            <w:r>
              <w:rPr>
                <w:rFonts w:ascii="宋体" w:hAnsi="宋体" w:cs="宋体" w:hint="eastAsia"/>
                <w:color w:val="000000"/>
                <w:kern w:val="0"/>
                <w:sz w:val="22"/>
                <w:szCs w:val="22"/>
              </w:rPr>
              <w:t>、提供省级或以上质检部门出具的检测报告，检测报告中品牌与型号与所投产品一致；</w:t>
            </w:r>
          </w:p>
          <w:p w:rsidR="00C70929" w:rsidRDefault="00C70929" w:rsidP="00667647">
            <w:pPr>
              <w:widowControl/>
              <w:jc w:val="left"/>
              <w:rPr>
                <w:rFonts w:ascii="宋体" w:cs="宋体"/>
                <w:color w:val="000000"/>
                <w:kern w:val="0"/>
                <w:sz w:val="22"/>
                <w:szCs w:val="22"/>
              </w:rPr>
            </w:pPr>
            <w:r>
              <w:rPr>
                <w:rFonts w:ascii="宋体" w:hAnsi="宋体" w:cs="宋体" w:hint="eastAsia"/>
                <w:color w:val="000000"/>
                <w:kern w:val="0"/>
                <w:sz w:val="22"/>
                <w:szCs w:val="22"/>
              </w:rPr>
              <w:t>同时满足上述要求得</w:t>
            </w:r>
            <w:r>
              <w:rPr>
                <w:rFonts w:ascii="宋体" w:hAnsi="宋体" w:cs="宋体"/>
                <w:color w:val="000000"/>
                <w:kern w:val="0"/>
                <w:sz w:val="22"/>
                <w:szCs w:val="22"/>
              </w:rPr>
              <w:t>4</w:t>
            </w:r>
            <w:r>
              <w:rPr>
                <w:rFonts w:ascii="宋体" w:hAnsi="宋体" w:cs="宋体" w:hint="eastAsia"/>
                <w:color w:val="000000"/>
                <w:kern w:val="0"/>
                <w:sz w:val="22"/>
                <w:szCs w:val="22"/>
              </w:rPr>
              <w:t>分，否则不得分。</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080" w:type="dxa"/>
            <w:vMerge/>
            <w:shd w:val="clear" w:color="auto" w:fill="FFFFFF"/>
            <w:vAlign w:val="center"/>
          </w:tcPr>
          <w:p w:rsidR="00C70929" w:rsidRDefault="00C70929">
            <w:pPr>
              <w:widowControl/>
              <w:jc w:val="left"/>
              <w:rPr>
                <w:rFonts w:ascii="宋体" w:cs="宋体"/>
                <w:color w:val="FF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安全钳、限速器、缓冲器、门锁、轿厢意外移动</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要求：</w:t>
            </w:r>
            <w:r>
              <w:rPr>
                <w:rFonts w:ascii="宋体" w:cs="宋体"/>
                <w:color w:val="000000"/>
                <w:kern w:val="0"/>
                <w:sz w:val="22"/>
                <w:szCs w:val="22"/>
              </w:rPr>
              <w:br/>
            </w:r>
            <w:r>
              <w:rPr>
                <w:rFonts w:ascii="宋体" w:hAnsi="宋体" w:cs="宋体"/>
                <w:color w:val="000000"/>
                <w:kern w:val="0"/>
                <w:sz w:val="22"/>
                <w:szCs w:val="22"/>
              </w:rPr>
              <w:t>1</w:t>
            </w:r>
            <w:r>
              <w:rPr>
                <w:rFonts w:ascii="宋体" w:hAnsi="宋体" w:cs="宋体" w:hint="eastAsia"/>
                <w:color w:val="000000"/>
                <w:kern w:val="0"/>
                <w:sz w:val="22"/>
                <w:szCs w:val="22"/>
              </w:rPr>
              <w:t>、生产厂家与所投电梯品牌一致；</w:t>
            </w:r>
            <w:r>
              <w:rPr>
                <w:rFonts w:ascii="宋体" w:cs="宋体"/>
                <w:color w:val="000000"/>
                <w:kern w:val="0"/>
                <w:sz w:val="22"/>
                <w:szCs w:val="22"/>
              </w:rPr>
              <w:br/>
            </w:r>
            <w:r>
              <w:rPr>
                <w:rFonts w:ascii="宋体" w:hAnsi="宋体" w:cs="宋体"/>
                <w:color w:val="000000"/>
                <w:kern w:val="0"/>
                <w:sz w:val="22"/>
                <w:szCs w:val="22"/>
              </w:rPr>
              <w:t>2</w:t>
            </w:r>
            <w:r>
              <w:rPr>
                <w:rFonts w:ascii="宋体" w:hAnsi="宋体" w:cs="宋体" w:hint="eastAsia"/>
                <w:color w:val="000000"/>
                <w:kern w:val="0"/>
                <w:sz w:val="22"/>
                <w:szCs w:val="22"/>
              </w:rPr>
              <w:t>、提供省级或以上质检部门出具的检测报告，检测报告中品牌与型号与所投产品一致；</w:t>
            </w:r>
          </w:p>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每有一项部件同时满足上述要求得</w:t>
            </w:r>
            <w:r>
              <w:rPr>
                <w:rFonts w:ascii="宋体" w:hAnsi="宋体" w:cs="宋体"/>
                <w:color w:val="000000"/>
                <w:kern w:val="0"/>
                <w:sz w:val="22"/>
                <w:szCs w:val="22"/>
              </w:rPr>
              <w:t>3</w:t>
            </w:r>
            <w:r>
              <w:rPr>
                <w:rFonts w:ascii="宋体" w:hAnsi="宋体" w:cs="宋体" w:hint="eastAsia"/>
                <w:color w:val="000000"/>
                <w:kern w:val="0"/>
                <w:sz w:val="22"/>
                <w:szCs w:val="22"/>
              </w:rPr>
              <w:t>分，满分</w:t>
            </w:r>
            <w:r>
              <w:rPr>
                <w:rFonts w:ascii="宋体" w:hAnsi="宋体" w:cs="宋体"/>
                <w:color w:val="000000"/>
                <w:kern w:val="0"/>
                <w:sz w:val="22"/>
                <w:szCs w:val="22"/>
              </w:rPr>
              <w:t>15</w:t>
            </w:r>
            <w:r>
              <w:rPr>
                <w:rFonts w:ascii="宋体" w:hAnsi="宋体" w:cs="宋体" w:hint="eastAsia"/>
                <w:color w:val="000000"/>
                <w:kern w:val="0"/>
                <w:sz w:val="22"/>
                <w:szCs w:val="22"/>
              </w:rPr>
              <w:t>分。</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1080" w:type="dxa"/>
            <w:vMerge/>
            <w:shd w:val="clear" w:color="auto" w:fill="FFFFFF"/>
            <w:vAlign w:val="center"/>
          </w:tcPr>
          <w:p w:rsidR="00C70929" w:rsidRDefault="00C70929">
            <w:pPr>
              <w:widowControl/>
              <w:jc w:val="center"/>
              <w:rPr>
                <w:rFonts w:ascii="宋体" w:cs="宋体"/>
                <w:b/>
                <w:bCs/>
                <w:color w:val="FF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能效证书</w:t>
            </w:r>
          </w:p>
        </w:tc>
        <w:tc>
          <w:tcPr>
            <w:tcW w:w="5127"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投标产品获得节能认证的</w:t>
            </w:r>
            <w:r>
              <w:rPr>
                <w:rFonts w:ascii="宋体" w:hAnsi="宋体" w:cs="宋体"/>
                <w:color w:val="000000"/>
                <w:kern w:val="0"/>
                <w:sz w:val="22"/>
                <w:szCs w:val="22"/>
              </w:rPr>
              <w:t>A</w:t>
            </w:r>
            <w:r>
              <w:rPr>
                <w:rFonts w:ascii="宋体" w:hAnsi="宋体" w:cs="宋体" w:hint="eastAsia"/>
                <w:color w:val="000000"/>
                <w:kern w:val="0"/>
                <w:sz w:val="22"/>
                <w:szCs w:val="22"/>
              </w:rPr>
              <w:t>级能效；</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080" w:type="dxa"/>
            <w:vMerge/>
            <w:shd w:val="clear" w:color="auto" w:fill="FFFFFF"/>
            <w:noWrap/>
            <w:vAlign w:val="center"/>
          </w:tcPr>
          <w:p w:rsidR="00C70929" w:rsidRDefault="00C70929">
            <w:pPr>
              <w:widowControl/>
              <w:jc w:val="left"/>
              <w:rPr>
                <w:rFonts w:ascii="宋体" w:cs="宋体"/>
                <w:color w:val="00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highlight w:val="yellow"/>
              </w:rPr>
            </w:pPr>
            <w:r>
              <w:rPr>
                <w:rFonts w:ascii="宋体" w:hAnsi="宋体" w:cs="宋体" w:hint="eastAsia"/>
                <w:color w:val="000000"/>
                <w:kern w:val="0"/>
                <w:sz w:val="22"/>
                <w:szCs w:val="22"/>
              </w:rPr>
              <w:t>产品质量证书</w:t>
            </w:r>
          </w:p>
        </w:tc>
        <w:tc>
          <w:tcPr>
            <w:tcW w:w="5127" w:type="dxa"/>
            <w:shd w:val="clear" w:color="auto" w:fill="FFFFFF"/>
            <w:vAlign w:val="center"/>
          </w:tcPr>
          <w:p w:rsidR="00C70929" w:rsidRDefault="00C70929" w:rsidP="00077AA2">
            <w:pPr>
              <w:widowControl/>
              <w:jc w:val="left"/>
              <w:rPr>
                <w:rFonts w:ascii="宋体" w:cs="宋体"/>
                <w:color w:val="000000"/>
                <w:kern w:val="0"/>
                <w:sz w:val="22"/>
                <w:szCs w:val="22"/>
                <w:highlight w:val="yellow"/>
              </w:rPr>
            </w:pPr>
            <w:r>
              <w:rPr>
                <w:rFonts w:ascii="宋体" w:hAnsi="宋体" w:cs="宋体" w:hint="eastAsia"/>
                <w:color w:val="000000"/>
                <w:kern w:val="0"/>
                <w:sz w:val="22"/>
                <w:szCs w:val="22"/>
              </w:rPr>
              <w:t>产品获得质量相关部门认定的“采用国际标准产品认可证书”</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highlight w:val="yellow"/>
              </w:rPr>
            </w:pPr>
            <w:r>
              <w:rPr>
                <w:rFonts w:ascii="宋体" w:hAnsi="宋体" w:cs="宋体"/>
                <w:color w:val="000000"/>
                <w:kern w:val="0"/>
                <w:sz w:val="22"/>
                <w:szCs w:val="22"/>
              </w:rPr>
              <w:t>5</w:t>
            </w:r>
          </w:p>
        </w:tc>
        <w:tc>
          <w:tcPr>
            <w:tcW w:w="1080" w:type="dxa"/>
            <w:vMerge/>
            <w:shd w:val="clear" w:color="auto" w:fill="FFFFFF"/>
            <w:noWrap/>
            <w:vAlign w:val="center"/>
          </w:tcPr>
          <w:p w:rsidR="00C70929" w:rsidRDefault="00C70929">
            <w:pPr>
              <w:widowControl/>
              <w:jc w:val="left"/>
              <w:rPr>
                <w:rFonts w:ascii="宋体" w:cs="宋体"/>
                <w:color w:val="000000"/>
                <w:kern w:val="0"/>
                <w:sz w:val="22"/>
                <w:szCs w:val="22"/>
              </w:rPr>
            </w:pP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远程监控</w:t>
            </w:r>
          </w:p>
        </w:tc>
        <w:tc>
          <w:tcPr>
            <w:tcW w:w="5127" w:type="dxa"/>
            <w:shd w:val="clear" w:color="auto" w:fill="FFFFFF"/>
            <w:vAlign w:val="center"/>
          </w:tcPr>
          <w:p w:rsidR="00C70929" w:rsidRDefault="00C70929">
            <w:pPr>
              <w:widowControl/>
              <w:jc w:val="left"/>
              <w:rPr>
                <w:rFonts w:ascii="宋体" w:hAnsi="宋体" w:cs="宋体"/>
                <w:color w:val="000000"/>
                <w:kern w:val="0"/>
                <w:sz w:val="22"/>
                <w:szCs w:val="22"/>
              </w:rPr>
            </w:pPr>
            <w:r>
              <w:rPr>
                <w:rFonts w:ascii="宋体" w:hAnsi="宋体" w:cs="宋体" w:hint="eastAsia"/>
                <w:color w:val="000000"/>
                <w:kern w:val="0"/>
                <w:sz w:val="22"/>
                <w:szCs w:val="22"/>
              </w:rPr>
              <w:t>标配无线远程监控功能，提供专利证书、软件测评的系统报告及软件著作权登记证书，提供不齐全不</w:t>
            </w:r>
            <w:r>
              <w:rPr>
                <w:rFonts w:ascii="宋体" w:hAnsi="宋体" w:cs="宋体" w:hint="eastAsia"/>
                <w:color w:val="000000"/>
                <w:kern w:val="0"/>
                <w:sz w:val="22"/>
                <w:szCs w:val="22"/>
              </w:rPr>
              <w:lastRenderedPageBreak/>
              <w:t>得分</w:t>
            </w:r>
            <w:r>
              <w:rPr>
                <w:rFonts w:ascii="宋体" w:hAnsi="宋体" w:cs="宋体"/>
                <w:color w:val="000000"/>
                <w:kern w:val="0"/>
                <w:sz w:val="22"/>
                <w:szCs w:val="22"/>
              </w:rPr>
              <w:t xml:space="preserve"> </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2</w:t>
            </w:r>
            <w:bookmarkStart w:id="3" w:name="_GoBack"/>
            <w:bookmarkEnd w:id="3"/>
          </w:p>
        </w:tc>
        <w:tc>
          <w:tcPr>
            <w:tcW w:w="1080" w:type="dxa"/>
            <w:vMerge/>
            <w:shd w:val="clear" w:color="auto" w:fill="FFFFFF"/>
            <w:noWrap/>
            <w:vAlign w:val="center"/>
          </w:tcPr>
          <w:p w:rsidR="00C70929" w:rsidRDefault="00C70929">
            <w:pPr>
              <w:widowControl/>
              <w:jc w:val="left"/>
              <w:rPr>
                <w:rFonts w:ascii="宋体" w:cs="宋体"/>
                <w:color w:val="000000"/>
                <w:kern w:val="0"/>
                <w:sz w:val="22"/>
                <w:szCs w:val="22"/>
              </w:rPr>
            </w:pPr>
          </w:p>
        </w:tc>
      </w:tr>
      <w:tr w:rsidR="00C70929" w:rsidTr="005B1985">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维保资质</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投标单位荣获江苏省质量技术监督局颁发的维保星级证书；五星级得</w:t>
            </w:r>
            <w:r>
              <w:rPr>
                <w:rFonts w:ascii="宋体" w:hAnsi="宋体" w:cs="宋体"/>
                <w:color w:val="000000"/>
                <w:kern w:val="0"/>
                <w:sz w:val="22"/>
                <w:szCs w:val="22"/>
              </w:rPr>
              <w:t>3</w:t>
            </w:r>
            <w:r>
              <w:rPr>
                <w:rFonts w:ascii="宋体" w:hAnsi="宋体" w:cs="宋体" w:hint="eastAsia"/>
                <w:color w:val="000000"/>
                <w:kern w:val="0"/>
                <w:sz w:val="22"/>
                <w:szCs w:val="22"/>
              </w:rPr>
              <w:t>分，四星级得</w:t>
            </w:r>
            <w:r>
              <w:rPr>
                <w:rFonts w:ascii="宋体" w:hAnsi="宋体" w:cs="宋体"/>
                <w:color w:val="000000"/>
                <w:kern w:val="0"/>
                <w:sz w:val="22"/>
                <w:szCs w:val="22"/>
              </w:rPr>
              <w:t>2</w:t>
            </w:r>
            <w:r>
              <w:rPr>
                <w:rFonts w:ascii="宋体" w:hAnsi="宋体" w:cs="宋体" w:hint="eastAsia"/>
                <w:color w:val="000000"/>
                <w:kern w:val="0"/>
                <w:sz w:val="22"/>
                <w:szCs w:val="22"/>
              </w:rPr>
              <w:t>分，三星级得</w:t>
            </w:r>
            <w:r>
              <w:rPr>
                <w:rFonts w:ascii="宋体" w:hAnsi="宋体" w:cs="宋体"/>
                <w:color w:val="000000"/>
                <w:kern w:val="0"/>
                <w:sz w:val="22"/>
                <w:szCs w:val="22"/>
              </w:rPr>
              <w:t>1</w:t>
            </w:r>
            <w:r>
              <w:rPr>
                <w:rFonts w:ascii="宋体" w:hAnsi="宋体" w:cs="宋体" w:hint="eastAsia"/>
                <w:color w:val="000000"/>
                <w:kern w:val="0"/>
                <w:sz w:val="22"/>
                <w:szCs w:val="22"/>
              </w:rPr>
              <w:t>分，二星级得</w:t>
            </w:r>
            <w:r>
              <w:rPr>
                <w:rFonts w:ascii="宋体" w:hAnsi="宋体" w:cs="宋体"/>
                <w:color w:val="000000"/>
                <w:kern w:val="0"/>
                <w:sz w:val="22"/>
                <w:szCs w:val="22"/>
              </w:rPr>
              <w:t>0.5</w:t>
            </w:r>
            <w:r>
              <w:rPr>
                <w:rFonts w:ascii="宋体" w:hAnsi="宋体" w:cs="宋体" w:hint="eastAsia"/>
                <w:color w:val="000000"/>
                <w:kern w:val="0"/>
                <w:sz w:val="22"/>
                <w:szCs w:val="22"/>
              </w:rPr>
              <w:t>分，无星级的不得分（以上提供证书复印件并加盖公章，否则不得分）</w:t>
            </w:r>
          </w:p>
        </w:tc>
        <w:tc>
          <w:tcPr>
            <w:tcW w:w="1080" w:type="dxa"/>
            <w:shd w:val="clear" w:color="auto" w:fill="FFFFFF"/>
            <w:noWrap/>
            <w:vAlign w:val="center"/>
          </w:tcPr>
          <w:p w:rsidR="00C70929" w:rsidRPr="008C17E9" w:rsidRDefault="00C70929">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p>
        </w:tc>
      </w:tr>
      <w:tr w:rsidR="00C70929">
        <w:trPr>
          <w:trHeight w:val="679"/>
        </w:trPr>
        <w:tc>
          <w:tcPr>
            <w:tcW w:w="1080" w:type="dxa"/>
            <w:vMerge w:val="restart"/>
            <w:shd w:val="clear" w:color="auto" w:fill="FFFFFF"/>
            <w:vAlign w:val="center"/>
          </w:tcPr>
          <w:p w:rsidR="00C70929" w:rsidRDefault="00C70929">
            <w:pPr>
              <w:widowControl/>
              <w:jc w:val="center"/>
              <w:rPr>
                <w:rFonts w:ascii="宋体" w:cs="宋体"/>
                <w:color w:val="000000"/>
                <w:kern w:val="0"/>
                <w:sz w:val="22"/>
                <w:szCs w:val="22"/>
              </w:rPr>
            </w:pPr>
            <w:r>
              <w:rPr>
                <w:rFonts w:ascii="宋体" w:hAnsi="宋体" w:cs="宋体" w:hint="eastAsia"/>
                <w:color w:val="000000"/>
                <w:kern w:val="0"/>
                <w:sz w:val="22"/>
                <w:szCs w:val="22"/>
              </w:rPr>
              <w:t>安装施工组织方案（</w:t>
            </w:r>
            <w:r>
              <w:rPr>
                <w:rFonts w:ascii="宋体" w:hAnsi="宋体" w:cs="宋体"/>
                <w:color w:val="000000"/>
                <w:kern w:val="0"/>
                <w:sz w:val="22"/>
                <w:szCs w:val="22"/>
              </w:rPr>
              <w:t>7</w:t>
            </w:r>
            <w:r>
              <w:rPr>
                <w:rFonts w:ascii="宋体" w:hAnsi="宋体" w:cs="宋体" w:hint="eastAsia"/>
                <w:color w:val="000000"/>
                <w:kern w:val="0"/>
                <w:sz w:val="22"/>
                <w:szCs w:val="22"/>
              </w:rPr>
              <w:t>分）</w:t>
            </w: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施工组织方案</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根据投标人对施工方案是否科学、合理及完整性，由评委酌情打分。</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安全文明施工措施</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对所承诺的合格工程标准，其质量保证体系及保证质量的措施是否得当；对保证安全文明施工所采用的措施是否切实可行，</w:t>
            </w:r>
            <w:r>
              <w:rPr>
                <w:rFonts w:ascii="宋体" w:hAnsi="宋体" w:cs="宋体"/>
                <w:color w:val="000000"/>
                <w:kern w:val="0"/>
                <w:sz w:val="22"/>
                <w:szCs w:val="22"/>
              </w:rPr>
              <w:t xml:space="preserve"> </w:t>
            </w:r>
            <w:r>
              <w:rPr>
                <w:rFonts w:ascii="宋体" w:hAnsi="宋体" w:cs="宋体" w:hint="eastAsia"/>
                <w:color w:val="000000"/>
                <w:kern w:val="0"/>
                <w:sz w:val="22"/>
                <w:szCs w:val="22"/>
              </w:rPr>
              <w:t>由评委酌情打分。</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进度保障计划及方案</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施工总进度，主要安装机械，安装调试方案合理。</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人员配备及安排</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投标人的技术力量配置计划。</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人员培训计划</w:t>
            </w:r>
          </w:p>
        </w:tc>
        <w:tc>
          <w:tcPr>
            <w:tcW w:w="5127" w:type="dxa"/>
            <w:shd w:val="clear" w:color="auto" w:fill="FFFFFF"/>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人员培训计划合理、培训内容详尽。</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val="restart"/>
            <w:shd w:val="clear" w:color="auto" w:fill="FFFFFF"/>
            <w:vAlign w:val="center"/>
          </w:tcPr>
          <w:p w:rsidR="00C70929" w:rsidRPr="00667647" w:rsidRDefault="00C70929">
            <w:pPr>
              <w:widowControl/>
              <w:jc w:val="center"/>
              <w:rPr>
                <w:rFonts w:ascii="宋体" w:cs="宋体"/>
                <w:color w:val="000000"/>
                <w:kern w:val="0"/>
                <w:sz w:val="22"/>
                <w:szCs w:val="22"/>
              </w:rPr>
            </w:pPr>
            <w:r w:rsidRPr="00667647">
              <w:rPr>
                <w:rFonts w:ascii="宋体" w:hAnsi="宋体" w:cs="宋体" w:hint="eastAsia"/>
                <w:color w:val="000000"/>
                <w:kern w:val="0"/>
                <w:sz w:val="22"/>
                <w:szCs w:val="22"/>
              </w:rPr>
              <w:t>售后服务方案（</w:t>
            </w:r>
            <w:r>
              <w:rPr>
                <w:rFonts w:ascii="宋体" w:hAnsi="宋体" w:cs="宋体"/>
                <w:color w:val="000000"/>
                <w:kern w:val="0"/>
                <w:sz w:val="22"/>
                <w:szCs w:val="22"/>
              </w:rPr>
              <w:t>9</w:t>
            </w:r>
            <w:r w:rsidRPr="00667647">
              <w:rPr>
                <w:rFonts w:ascii="宋体" w:hAnsi="宋体" w:cs="宋体" w:hint="eastAsia"/>
                <w:color w:val="000000"/>
                <w:kern w:val="0"/>
                <w:sz w:val="22"/>
                <w:szCs w:val="22"/>
              </w:rPr>
              <w:t>分）</w:t>
            </w: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质保期内的保障措施</w:t>
            </w: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详尽的保修期内维修保养措施。承诺紧急维修到达现场的响应时间为</w:t>
            </w:r>
            <w:r w:rsidRPr="00667647">
              <w:rPr>
                <w:rFonts w:ascii="宋体" w:hAnsi="宋体" w:cs="宋体"/>
                <w:color w:val="000000"/>
                <w:kern w:val="0"/>
                <w:sz w:val="22"/>
                <w:szCs w:val="22"/>
              </w:rPr>
              <w:t>30</w:t>
            </w:r>
            <w:r w:rsidRPr="00667647">
              <w:rPr>
                <w:rFonts w:ascii="宋体" w:hAnsi="宋体" w:cs="宋体" w:hint="eastAsia"/>
                <w:color w:val="000000"/>
                <w:kern w:val="0"/>
                <w:sz w:val="22"/>
                <w:szCs w:val="22"/>
              </w:rPr>
              <w:t>分钟。</w:t>
            </w:r>
          </w:p>
        </w:tc>
        <w:tc>
          <w:tcPr>
            <w:tcW w:w="1080" w:type="dxa"/>
            <w:shd w:val="clear" w:color="auto" w:fill="FFFFFF"/>
            <w:noWrap/>
            <w:vAlign w:val="center"/>
          </w:tcPr>
          <w:p w:rsidR="00C70929" w:rsidRDefault="00C70929">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Pr="00667647"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质保期期限</w:t>
            </w: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sidRPr="00667647">
              <w:rPr>
                <w:rFonts w:ascii="宋体" w:hAnsi="宋体" w:cs="宋体" w:hint="eastAsia"/>
                <w:color w:val="000000"/>
                <w:kern w:val="0"/>
                <w:sz w:val="22"/>
                <w:szCs w:val="22"/>
              </w:rPr>
              <w:t>承诺免费质保期</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年的得</w:t>
            </w:r>
            <w:r w:rsidRPr="00667647">
              <w:rPr>
                <w:rFonts w:ascii="宋体" w:hAnsi="宋体" w:cs="宋体"/>
                <w:color w:val="000000"/>
                <w:kern w:val="0"/>
                <w:sz w:val="22"/>
                <w:szCs w:val="22"/>
              </w:rPr>
              <w:t>2</w:t>
            </w:r>
            <w:r w:rsidRPr="00667647">
              <w:rPr>
                <w:rFonts w:ascii="宋体" w:hAnsi="宋体" w:cs="宋体" w:hint="eastAsia"/>
                <w:color w:val="000000"/>
                <w:kern w:val="0"/>
                <w:sz w:val="22"/>
                <w:szCs w:val="22"/>
              </w:rPr>
              <w:t>分，承诺</w:t>
            </w:r>
            <w:r w:rsidRPr="00667647">
              <w:rPr>
                <w:rFonts w:ascii="宋体" w:hAnsi="宋体" w:cs="宋体"/>
                <w:color w:val="000000"/>
                <w:kern w:val="0"/>
                <w:sz w:val="22"/>
                <w:szCs w:val="22"/>
              </w:rPr>
              <w:t>1</w:t>
            </w:r>
            <w:r w:rsidRPr="00667647">
              <w:rPr>
                <w:rFonts w:ascii="宋体" w:hAnsi="宋体" w:cs="宋体" w:hint="eastAsia"/>
                <w:color w:val="000000"/>
                <w:kern w:val="0"/>
                <w:sz w:val="22"/>
                <w:szCs w:val="22"/>
              </w:rPr>
              <w:t>年免费质保期满后延长一年加</w:t>
            </w:r>
            <w:r>
              <w:rPr>
                <w:rFonts w:ascii="宋体" w:hAnsi="宋体" w:cs="宋体"/>
                <w:color w:val="000000"/>
                <w:kern w:val="0"/>
                <w:sz w:val="22"/>
                <w:szCs w:val="22"/>
              </w:rPr>
              <w:t>5</w:t>
            </w:r>
            <w:r w:rsidRPr="00667647">
              <w:rPr>
                <w:rFonts w:ascii="宋体" w:hAnsi="宋体" w:cs="宋体" w:hint="eastAsia"/>
                <w:color w:val="000000"/>
                <w:kern w:val="0"/>
                <w:sz w:val="22"/>
                <w:szCs w:val="22"/>
              </w:rPr>
              <w:t>；（最多得</w:t>
            </w:r>
            <w:r>
              <w:rPr>
                <w:rFonts w:ascii="宋体" w:hAnsi="宋体" w:cs="宋体"/>
                <w:color w:val="000000"/>
                <w:kern w:val="0"/>
                <w:sz w:val="22"/>
                <w:szCs w:val="22"/>
              </w:rPr>
              <w:t>5</w:t>
            </w:r>
            <w:r w:rsidRPr="00667647">
              <w:rPr>
                <w:rFonts w:ascii="宋体" w:hAnsi="宋体" w:cs="宋体" w:hint="eastAsia"/>
                <w:color w:val="000000"/>
                <w:kern w:val="0"/>
                <w:sz w:val="22"/>
                <w:szCs w:val="22"/>
              </w:rPr>
              <w:t>）</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highlight w:val="yellow"/>
              </w:rPr>
            </w:pPr>
            <w:r>
              <w:rPr>
                <w:rFonts w:ascii="宋体" w:hAnsi="宋体" w:cs="宋体"/>
                <w:color w:val="000000"/>
                <w:kern w:val="0"/>
                <w:sz w:val="22"/>
                <w:szCs w:val="22"/>
              </w:rPr>
              <w:t>5</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C70929">
        <w:trPr>
          <w:trHeight w:val="679"/>
        </w:trPr>
        <w:tc>
          <w:tcPr>
            <w:tcW w:w="1080" w:type="dxa"/>
            <w:vMerge/>
            <w:shd w:val="clear" w:color="auto" w:fill="FFFFFF"/>
            <w:vAlign w:val="center"/>
          </w:tcPr>
          <w:p w:rsidR="00C70929" w:rsidRPr="00667647" w:rsidRDefault="00C70929">
            <w:pPr>
              <w:widowControl/>
              <w:jc w:val="left"/>
              <w:rPr>
                <w:rFonts w:ascii="宋体" w:cs="宋体"/>
                <w:color w:val="000000"/>
                <w:kern w:val="0"/>
                <w:sz w:val="22"/>
                <w:szCs w:val="22"/>
              </w:rPr>
            </w:pPr>
          </w:p>
        </w:tc>
        <w:tc>
          <w:tcPr>
            <w:tcW w:w="1726" w:type="dxa"/>
            <w:shd w:val="clear" w:color="auto" w:fill="FFFFFF"/>
            <w:noWrap/>
            <w:vAlign w:val="center"/>
          </w:tcPr>
          <w:p w:rsidR="00C70929" w:rsidRPr="00667647" w:rsidRDefault="00C70929">
            <w:pPr>
              <w:widowControl/>
              <w:jc w:val="left"/>
              <w:rPr>
                <w:rFonts w:ascii="宋体" w:cs="宋体"/>
                <w:color w:val="000000"/>
                <w:kern w:val="0"/>
                <w:sz w:val="22"/>
                <w:szCs w:val="22"/>
              </w:rPr>
            </w:pPr>
          </w:p>
        </w:tc>
        <w:tc>
          <w:tcPr>
            <w:tcW w:w="5127" w:type="dxa"/>
            <w:shd w:val="clear" w:color="auto" w:fill="FFFFFF"/>
            <w:vAlign w:val="center"/>
          </w:tcPr>
          <w:p w:rsidR="00C70929" w:rsidRPr="00667647" w:rsidRDefault="00C70929">
            <w:pPr>
              <w:widowControl/>
              <w:jc w:val="left"/>
              <w:rPr>
                <w:rFonts w:ascii="宋体" w:cs="宋体"/>
                <w:color w:val="000000"/>
                <w:kern w:val="0"/>
                <w:sz w:val="22"/>
                <w:szCs w:val="22"/>
              </w:rPr>
            </w:pPr>
            <w:r>
              <w:rPr>
                <w:rFonts w:ascii="宋体" w:hAnsi="宋体" w:cs="宋体" w:hint="eastAsia"/>
                <w:color w:val="000000"/>
                <w:kern w:val="0"/>
                <w:sz w:val="22"/>
                <w:szCs w:val="22"/>
              </w:rPr>
              <w:t>承诺完成电梯设备一切必须报备的相关手续，并积极主动配合电梯井道等土建工程的设计及施工，直至所有工程通过有关部门验收合格。</w:t>
            </w:r>
          </w:p>
        </w:tc>
        <w:tc>
          <w:tcPr>
            <w:tcW w:w="1080" w:type="dxa"/>
            <w:shd w:val="clear" w:color="auto" w:fill="FFFFFF"/>
            <w:noWrap/>
            <w:vAlign w:val="center"/>
          </w:tcPr>
          <w:p w:rsidR="00C70929" w:rsidRDefault="00C70929">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080" w:type="dxa"/>
            <w:shd w:val="clear" w:color="auto" w:fill="FFFFFF"/>
            <w:noWrap/>
            <w:vAlign w:val="center"/>
          </w:tcPr>
          <w:p w:rsidR="00C70929" w:rsidRDefault="00C70929">
            <w:pPr>
              <w:widowControl/>
              <w:jc w:val="left"/>
              <w:rPr>
                <w:rFonts w:ascii="宋体" w:cs="宋体"/>
                <w:color w:val="000000"/>
                <w:kern w:val="0"/>
                <w:sz w:val="22"/>
                <w:szCs w:val="22"/>
              </w:rPr>
            </w:pPr>
          </w:p>
        </w:tc>
      </w:tr>
    </w:tbl>
    <w:p w:rsidR="00C70929" w:rsidRDefault="00C70929" w:rsidP="006E7F42">
      <w:pPr>
        <w:spacing w:line="440" w:lineRule="exact"/>
        <w:ind w:firstLineChars="50" w:firstLine="120"/>
        <w:rPr>
          <w:b/>
          <w:sz w:val="24"/>
        </w:rPr>
      </w:pPr>
    </w:p>
    <w:p w:rsidR="00C70929" w:rsidRDefault="00C70929" w:rsidP="006E7F42">
      <w:pPr>
        <w:spacing w:line="440" w:lineRule="exact"/>
        <w:ind w:firstLineChars="50" w:firstLine="120"/>
        <w:rPr>
          <w:b/>
          <w:sz w:val="24"/>
        </w:rPr>
      </w:pPr>
      <w:r>
        <w:rPr>
          <w:rFonts w:hint="eastAsia"/>
          <w:b/>
          <w:sz w:val="24"/>
        </w:rPr>
        <w:t>注：超过招标控制价的投标将按废标处理，评分标准中评分因素所涉及的有关资料，投标人需在投标文件中提供加盖投标人公章，否则视为不具备该项得分的条件，如提供材料不实，根据投标须知规定，将取消中标资格。</w:t>
      </w:r>
    </w:p>
    <w:p w:rsidR="00C70929" w:rsidRDefault="00C70929">
      <w:pPr>
        <w:spacing w:line="400" w:lineRule="exact"/>
        <w:rPr>
          <w:b/>
          <w:sz w:val="24"/>
        </w:rPr>
      </w:pPr>
      <w:r>
        <w:rPr>
          <w:b/>
          <w:sz w:val="24"/>
        </w:rPr>
        <w:t>29</w:t>
      </w:r>
      <w:r>
        <w:rPr>
          <w:rFonts w:hint="eastAsia"/>
          <w:b/>
          <w:sz w:val="24"/>
        </w:rPr>
        <w:t>、与招标人接触</w:t>
      </w:r>
    </w:p>
    <w:p w:rsidR="00C70929" w:rsidRDefault="00C70929">
      <w:pPr>
        <w:spacing w:line="400" w:lineRule="exact"/>
        <w:rPr>
          <w:sz w:val="24"/>
        </w:rPr>
      </w:pPr>
      <w:r>
        <w:rPr>
          <w:sz w:val="24"/>
        </w:rPr>
        <w:t>29.1</w:t>
      </w:r>
      <w:r>
        <w:rPr>
          <w:rFonts w:hint="eastAsia"/>
          <w:sz w:val="24"/>
        </w:rPr>
        <w:t>从开标之日起至授予合同期间，投标人不得就其投标有关的事项与招标人及评委私下接触。</w:t>
      </w:r>
    </w:p>
    <w:p w:rsidR="00C70929" w:rsidRDefault="00C70929">
      <w:pPr>
        <w:spacing w:line="400" w:lineRule="exact"/>
        <w:rPr>
          <w:sz w:val="24"/>
        </w:rPr>
      </w:pPr>
      <w:r>
        <w:rPr>
          <w:sz w:val="24"/>
        </w:rPr>
        <w:t xml:space="preserve">29.2 </w:t>
      </w:r>
      <w:r>
        <w:rPr>
          <w:rFonts w:hint="eastAsia"/>
          <w:sz w:val="24"/>
        </w:rPr>
        <w:t>投标人试图对评标委员会的评标、比较或授予合同的决定施加任何不正当影响，都可能导致其投标作废标处理。</w:t>
      </w:r>
    </w:p>
    <w:p w:rsidR="00C70929" w:rsidRDefault="00C70929">
      <w:pPr>
        <w:spacing w:line="400" w:lineRule="exact"/>
        <w:rPr>
          <w:sz w:val="24"/>
        </w:rPr>
      </w:pPr>
      <w:r>
        <w:rPr>
          <w:b/>
          <w:sz w:val="24"/>
        </w:rPr>
        <w:t>30</w:t>
      </w:r>
      <w:r>
        <w:rPr>
          <w:rFonts w:hint="eastAsia"/>
          <w:b/>
          <w:sz w:val="24"/>
        </w:rPr>
        <w:t>、结果公示：</w:t>
      </w:r>
      <w:r>
        <w:rPr>
          <w:rFonts w:hint="eastAsia"/>
          <w:sz w:val="24"/>
        </w:rPr>
        <w:t>评标结束后，中标人或中标排序人将在海陵教育网进行公示。</w:t>
      </w:r>
    </w:p>
    <w:p w:rsidR="00C70929" w:rsidRDefault="00C70929">
      <w:pPr>
        <w:spacing w:line="400" w:lineRule="exact"/>
        <w:rPr>
          <w:b/>
          <w:sz w:val="24"/>
        </w:rPr>
      </w:pPr>
      <w:r>
        <w:rPr>
          <w:rFonts w:hint="eastAsia"/>
          <w:b/>
          <w:sz w:val="24"/>
        </w:rPr>
        <w:t>六、授予合同</w:t>
      </w:r>
    </w:p>
    <w:p w:rsidR="00C70929" w:rsidRDefault="00C70929">
      <w:pPr>
        <w:spacing w:line="396" w:lineRule="exact"/>
        <w:rPr>
          <w:sz w:val="24"/>
        </w:rPr>
      </w:pPr>
    </w:p>
    <w:p w:rsidR="00C70929" w:rsidRDefault="00C70929">
      <w:pPr>
        <w:spacing w:line="360" w:lineRule="auto"/>
        <w:jc w:val="center"/>
        <w:rPr>
          <w:sz w:val="24"/>
        </w:rPr>
      </w:pPr>
      <w:r>
        <w:rPr>
          <w:b/>
          <w:sz w:val="32"/>
          <w:szCs w:val="32"/>
        </w:rPr>
        <w:br w:type="page"/>
      </w:r>
    </w:p>
    <w:p w:rsidR="00C70929" w:rsidRDefault="00C70929">
      <w:pPr>
        <w:spacing w:line="360" w:lineRule="auto"/>
        <w:ind w:left="-66"/>
        <w:rPr>
          <w:sz w:val="24"/>
        </w:rPr>
        <w:sectPr w:rsidR="00C70929">
          <w:headerReference w:type="default" r:id="rId9"/>
          <w:pgSz w:w="11906" w:h="16838"/>
          <w:pgMar w:top="1134" w:right="1134" w:bottom="1134" w:left="1134" w:header="851" w:footer="992" w:gutter="0"/>
          <w:cols w:space="720"/>
          <w:docGrid w:type="lines" w:linePitch="312"/>
        </w:sectPr>
      </w:pPr>
    </w:p>
    <w:p w:rsidR="00C70929" w:rsidRDefault="00C70929">
      <w:pPr>
        <w:spacing w:line="360" w:lineRule="auto"/>
        <w:ind w:left="-66"/>
        <w:rPr>
          <w:sz w:val="24"/>
        </w:rPr>
      </w:pPr>
    </w:p>
    <w:p w:rsidR="00C70929" w:rsidRDefault="00C70929">
      <w:pPr>
        <w:pStyle w:val="aa"/>
      </w:pPr>
      <w:bookmarkStart w:id="4" w:name="_Toc524603383"/>
      <w:r>
        <w:rPr>
          <w:rFonts w:hint="eastAsia"/>
        </w:rPr>
        <w:t>货物需求</w:t>
      </w:r>
      <w:bookmarkEnd w:id="4"/>
      <w:r>
        <w:rPr>
          <w:rFonts w:hint="eastAsia"/>
        </w:rPr>
        <w:t>详见图纸</w:t>
      </w:r>
    </w:p>
    <w:p w:rsidR="00C70929" w:rsidRDefault="006E7F42">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TIM截图20190621144836.png" style="width:215.25pt;height:221.3pt;visibility:visible">
            <v:imagedata r:id="rId10" o:title=""/>
          </v:shape>
        </w:pict>
      </w:r>
    </w:p>
    <w:p w:rsidR="00C70929" w:rsidRDefault="006E7F42" w:rsidP="006E7F42">
      <w:pPr>
        <w:spacing w:line="360" w:lineRule="auto"/>
        <w:ind w:firstLineChars="150" w:firstLine="360"/>
        <w:rPr>
          <w:sz w:val="24"/>
        </w:rPr>
      </w:pPr>
      <w:r w:rsidRPr="007360FF">
        <w:rPr>
          <w:noProof/>
          <w:sz w:val="24"/>
        </w:rPr>
        <w:lastRenderedPageBreak/>
        <w:pict>
          <v:shape id="图片 0" o:spid="_x0000_i1026" type="#_x0000_t75" alt="TIM截图20190621144706.png" style="width:709.4pt;height:480.5pt;visibility:visible">
            <v:imagedata r:id="rId11" o:title=""/>
          </v:shape>
        </w:pict>
      </w: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pPr>
    </w:p>
    <w:p w:rsidR="00C70929" w:rsidRDefault="00C70929" w:rsidP="006E7F42">
      <w:pPr>
        <w:spacing w:line="360" w:lineRule="auto"/>
        <w:ind w:firstLineChars="150" w:firstLine="360"/>
        <w:rPr>
          <w:sz w:val="24"/>
        </w:rPr>
        <w:sectPr w:rsidR="00C70929">
          <w:pgSz w:w="16838" w:h="11906" w:orient="landscape"/>
          <w:pgMar w:top="1134" w:right="1134" w:bottom="1134" w:left="1134" w:header="851" w:footer="992" w:gutter="0"/>
          <w:cols w:space="720"/>
          <w:docGrid w:linePitch="312"/>
        </w:sectPr>
      </w:pPr>
      <w:r>
        <w:rPr>
          <w:rFonts w:hint="eastAsia"/>
          <w:sz w:val="24"/>
        </w:rPr>
        <w:t>注：以上井道净空、门洞尺寸，楼层分层高度等与土建有关的参数仅供投标供应商参考，投标供应商应到现场实地勘察。如实际数据与本表不一致，以实际数据为准，投标供应商在中标后不得以此为由要求采购人增加任何费用。在设备安装过程中，招标人有权对施工图进行深化设计或修改，中标人须完全接受，并充分考虑此工程量，招标人不再另外支付任何费用。本项目为交钥匙工程，投标人的报价须包含与本项目有关的一切费用，包括货物的供应（主机、附件、辅材、专用工具、含五方通话线缆、对讲装置及配件）、运保费、安装费、调试费、临时设施（包括施工用水、电费等）、人工费、施工配合费、维护、售后服务、知识产权、专利、培训、风险责任、电梯设备安装后的注册登记费、安装完毕对电梯设备成品保护费（模板封模保护）等费用，同时还包括税费、装卸费、仓储费，检测费，井道及机房的孔洞及门洞（含门、洞、呼梯盒孔、机房孔等）的开凿、修整、封堵，门洞大门套装修，电梯有关规范必须的基坑二次防水，井道照明设施的安装（含购买材料及布线），电梯设备基础（缓冲器墩浇注、回填），井道铁件预埋工作及构件混凝土灌注等与合同有关的全部费用。在电梯设备安装、调试、验收过程中如发现有漏项、缺件，投标方应无条件、无偿补齐，所发生的一切费用，都将视为已包括在投标方的投标报价之中。移交电梯井道后，涉及的抽水问题由中标电梯安装公司负责承担相关工作及费用。</w:t>
      </w:r>
    </w:p>
    <w:p w:rsidR="00C70929" w:rsidRDefault="00C70929" w:rsidP="006E7F42">
      <w:pPr>
        <w:spacing w:line="360" w:lineRule="auto"/>
        <w:ind w:firstLineChars="150" w:firstLine="315"/>
        <w:rPr>
          <w:rFonts w:ascii="宋体"/>
        </w:rPr>
      </w:pPr>
    </w:p>
    <w:p w:rsidR="00C70929" w:rsidRDefault="00C70929">
      <w:pPr>
        <w:pStyle w:val="aa"/>
      </w:pPr>
      <w:bookmarkStart w:id="5" w:name="_Toc524603384"/>
      <w:r>
        <w:rPr>
          <w:rFonts w:hint="eastAsia"/>
        </w:rPr>
        <w:t>技术规格及要求</w:t>
      </w:r>
      <w:bookmarkEnd w:id="5"/>
    </w:p>
    <w:p w:rsidR="00C70929" w:rsidRDefault="00C70929">
      <w:pPr>
        <w:spacing w:line="360" w:lineRule="auto"/>
        <w:rPr>
          <w:sz w:val="22"/>
          <w:highlight w:val="white"/>
        </w:rPr>
      </w:pPr>
      <w:r>
        <w:rPr>
          <w:rFonts w:hint="eastAsia"/>
          <w:sz w:val="22"/>
          <w:highlight w:val="white"/>
        </w:rPr>
        <w:t>一、总体要求</w:t>
      </w:r>
    </w:p>
    <w:p w:rsidR="00C70929" w:rsidRDefault="00C70929">
      <w:pPr>
        <w:spacing w:line="360" w:lineRule="auto"/>
      </w:pPr>
      <w:r>
        <w:t>1</w:t>
      </w:r>
      <w:r>
        <w:rPr>
          <w:rFonts w:hint="eastAsia"/>
        </w:rPr>
        <w:t>、投标人所投电梯应是按现行国家制造标准，制造生产全新未使用过的，是厂家按规定要求用一流的工艺和优质材料生产制造的，并确保产品经安装使用和正常保养后，在其使用寿命内应具有满意性能。投标人应对因产品设计、工艺或材料的缺陷而发生的任何不足或故障负责。</w:t>
      </w:r>
    </w:p>
    <w:p w:rsidR="00C70929" w:rsidRDefault="00C70929">
      <w:pPr>
        <w:spacing w:line="360" w:lineRule="auto"/>
      </w:pPr>
      <w:r>
        <w:t>2</w:t>
      </w:r>
      <w:r>
        <w:rPr>
          <w:rFonts w:hint="eastAsia"/>
        </w:rPr>
        <w:t>、本招标货物主要部件，如有进口件，则进口件须提供原产地证明或报关单。</w:t>
      </w:r>
    </w:p>
    <w:p w:rsidR="00C70929" w:rsidRDefault="00C70929">
      <w:pPr>
        <w:spacing w:line="360" w:lineRule="auto"/>
      </w:pPr>
      <w:r>
        <w:t>3</w:t>
      </w:r>
      <w:r>
        <w:rPr>
          <w:rFonts w:hint="eastAsia"/>
        </w:rPr>
        <w:t>、本招标规定的电梯设备，由投标人负责运至建设工地现场，负责与有关电梯土建方面施工单位的配合，进行整机的安装、调试及试运行，负责与当地质量技术监督部门联系电梯检测工作，合格后交付招标人使用。验收合格，双方正式签字后进入质量保证期。其费用全部包括在合同总价内，由投标人承担。</w:t>
      </w:r>
    </w:p>
    <w:p w:rsidR="00C70929" w:rsidRDefault="00C70929">
      <w:pPr>
        <w:spacing w:line="360" w:lineRule="auto"/>
      </w:pPr>
      <w:r>
        <w:t>4</w:t>
      </w:r>
      <w:r>
        <w:rPr>
          <w:rFonts w:hint="eastAsia"/>
        </w:rPr>
        <w:t>、投标人在运输、安装、调试、验收等发生的一切安全事故均由投标人负责，招标人不承担任何责任。</w:t>
      </w:r>
    </w:p>
    <w:p w:rsidR="00C70929" w:rsidRDefault="00C70929">
      <w:pPr>
        <w:spacing w:line="360" w:lineRule="auto"/>
      </w:pPr>
      <w:r>
        <w:t>5</w:t>
      </w:r>
      <w:r>
        <w:rPr>
          <w:rFonts w:hint="eastAsia"/>
        </w:rPr>
        <w:t>、中标后：中标人需提供所投电梯生产厂家（制造商）与中标人或招标人签订的本项目唯一供货合同和售后服务承诺函。</w:t>
      </w:r>
    </w:p>
    <w:p w:rsidR="00C70929" w:rsidRDefault="00C70929">
      <w:pPr>
        <w:spacing w:line="360" w:lineRule="auto"/>
      </w:pPr>
      <w:r>
        <w:t>6</w:t>
      </w:r>
      <w:r>
        <w:rPr>
          <w:rFonts w:hint="eastAsia"/>
        </w:rPr>
        <w:t>、电梯功能技术参数必须按照招标文件要求，验收时核对每个功能要求，查验后若功能技术参数未达到要求则不给予付款并追究赔偿责任。</w:t>
      </w:r>
    </w:p>
    <w:p w:rsidR="00C70929" w:rsidRDefault="00C70929">
      <w:pPr>
        <w:spacing w:line="360" w:lineRule="auto"/>
        <w:rPr>
          <w:sz w:val="22"/>
        </w:rPr>
      </w:pPr>
      <w:bookmarkStart w:id="6" w:name="_Toc74110635"/>
      <w:r>
        <w:rPr>
          <w:rFonts w:hint="eastAsia"/>
          <w:sz w:val="22"/>
        </w:rPr>
        <w:t>二、</w:t>
      </w:r>
      <w:r>
        <w:rPr>
          <w:sz w:val="22"/>
        </w:rPr>
        <w:t xml:space="preserve"> </w:t>
      </w:r>
      <w:r>
        <w:rPr>
          <w:rFonts w:hint="eastAsia"/>
          <w:sz w:val="22"/>
        </w:rPr>
        <w:t>工作范围</w:t>
      </w:r>
      <w:bookmarkEnd w:id="6"/>
    </w:p>
    <w:p w:rsidR="00C70929" w:rsidRDefault="00C70929">
      <w:pPr>
        <w:adjustRightInd w:val="0"/>
        <w:snapToGrid w:val="0"/>
        <w:spacing w:line="360" w:lineRule="auto"/>
      </w:pPr>
      <w:r>
        <w:t>1</w:t>
      </w:r>
      <w:r>
        <w:rPr>
          <w:rFonts w:hint="eastAsia"/>
        </w:rPr>
        <w:t>、制造、安装及调试：投标人需按本技术规格书的要求完成设备的设计、制造、运输、装卸、安装新机、产品保护、调试运行、质量技术监督部门验收、技术培训及售后服务等所有工作。按工作顺序提交所需的资料，所有资料必须符合本技术规格书的要求。无论其是否被明细列在合同文件中。</w:t>
      </w:r>
    </w:p>
    <w:p w:rsidR="00C70929" w:rsidRDefault="00C70929">
      <w:pPr>
        <w:adjustRightInd w:val="0"/>
        <w:snapToGrid w:val="0"/>
        <w:spacing w:line="360" w:lineRule="auto"/>
      </w:pPr>
      <w:r>
        <w:t>1.1</w:t>
      </w:r>
      <w:r>
        <w:rPr>
          <w:rFonts w:hint="eastAsia"/>
        </w:rPr>
        <w:t>提供的设备：提供的电梯须包括以下工作服务但不仅限于以下：</w:t>
      </w:r>
    </w:p>
    <w:p w:rsidR="00C70929" w:rsidRDefault="00C70929" w:rsidP="006E7F42">
      <w:pPr>
        <w:adjustRightInd w:val="0"/>
        <w:snapToGrid w:val="0"/>
        <w:spacing w:line="360" w:lineRule="auto"/>
        <w:ind w:firstLineChars="100" w:firstLine="210"/>
      </w:pPr>
      <w:r>
        <w:rPr>
          <w:rFonts w:hint="eastAsia"/>
        </w:rPr>
        <w:t>（</w:t>
      </w:r>
      <w:r>
        <w:t>1</w:t>
      </w:r>
      <w:r>
        <w:rPr>
          <w:rFonts w:hint="eastAsia"/>
        </w:rPr>
        <w:t>）投标人在中标后，按招标人根据项目具体情况，提供详细、准确地提供相关资料；</w:t>
      </w:r>
    </w:p>
    <w:p w:rsidR="00C70929" w:rsidRDefault="00C70929" w:rsidP="006E7F42">
      <w:pPr>
        <w:adjustRightInd w:val="0"/>
        <w:snapToGrid w:val="0"/>
        <w:spacing w:line="360" w:lineRule="auto"/>
        <w:ind w:firstLineChars="100" w:firstLine="210"/>
      </w:pPr>
      <w:r>
        <w:rPr>
          <w:rFonts w:hint="eastAsia"/>
        </w:rPr>
        <w:t>（</w:t>
      </w:r>
      <w:r>
        <w:t>2</w:t>
      </w:r>
      <w:r>
        <w:rPr>
          <w:rFonts w:hint="eastAsia"/>
        </w:rPr>
        <w:t>）中标后，按招标人和设计需要完成设备的具体设计；</w:t>
      </w:r>
    </w:p>
    <w:p w:rsidR="00C70929" w:rsidRDefault="00C70929" w:rsidP="006E7F42">
      <w:pPr>
        <w:adjustRightInd w:val="0"/>
        <w:snapToGrid w:val="0"/>
        <w:spacing w:line="360" w:lineRule="auto"/>
        <w:ind w:firstLineChars="100" w:firstLine="210"/>
      </w:pPr>
      <w:r>
        <w:rPr>
          <w:rFonts w:hint="eastAsia"/>
        </w:rPr>
        <w:t>（</w:t>
      </w:r>
      <w:r>
        <w:t>3</w:t>
      </w:r>
      <w:r>
        <w:rPr>
          <w:rFonts w:hint="eastAsia"/>
        </w:rPr>
        <w:t>）中标后，提供详细构造图、设备样本和使用操作说明书；</w:t>
      </w:r>
    </w:p>
    <w:p w:rsidR="00C70929" w:rsidRDefault="00C70929" w:rsidP="006E7F42">
      <w:pPr>
        <w:adjustRightInd w:val="0"/>
        <w:snapToGrid w:val="0"/>
        <w:spacing w:line="360" w:lineRule="auto"/>
        <w:ind w:firstLineChars="100" w:firstLine="210"/>
      </w:pPr>
      <w:r>
        <w:rPr>
          <w:rFonts w:hint="eastAsia"/>
        </w:rPr>
        <w:t>（</w:t>
      </w:r>
      <w:r>
        <w:t>4</w:t>
      </w:r>
      <w:r>
        <w:rPr>
          <w:rFonts w:hint="eastAsia"/>
        </w:rPr>
        <w:t>）中标后，按招标人认可的设计方案和材料进行加工、制造、供货；</w:t>
      </w:r>
    </w:p>
    <w:p w:rsidR="00C70929" w:rsidRDefault="00C70929" w:rsidP="006E7F42">
      <w:pPr>
        <w:adjustRightInd w:val="0"/>
        <w:snapToGrid w:val="0"/>
        <w:spacing w:line="360" w:lineRule="auto"/>
        <w:ind w:firstLineChars="100" w:firstLine="210"/>
      </w:pPr>
      <w:r>
        <w:rPr>
          <w:rFonts w:hint="eastAsia"/>
        </w:rPr>
        <w:t>（</w:t>
      </w:r>
      <w:r>
        <w:t>5</w:t>
      </w:r>
      <w:r>
        <w:rPr>
          <w:rFonts w:hint="eastAsia"/>
        </w:rPr>
        <w:t>）运输：投标人负责设备运输至招标人装置地点所有环节的运输。</w:t>
      </w:r>
    </w:p>
    <w:p w:rsidR="00C70929" w:rsidRDefault="00C70929">
      <w:pPr>
        <w:adjustRightInd w:val="0"/>
        <w:snapToGrid w:val="0"/>
        <w:spacing w:line="360" w:lineRule="auto"/>
      </w:pPr>
      <w:r>
        <w:t xml:space="preserve">1.2 </w:t>
      </w:r>
      <w:r>
        <w:rPr>
          <w:rFonts w:hint="eastAsia"/>
        </w:rPr>
        <w:t>土建工作：投标人配合所有与土建相关的其他修饰与整理工作，对土建结构有变化和装饰外观变化的工作应得到招标人许可。</w:t>
      </w:r>
    </w:p>
    <w:p w:rsidR="00C70929" w:rsidRDefault="00C70929">
      <w:pPr>
        <w:adjustRightInd w:val="0"/>
        <w:snapToGrid w:val="0"/>
        <w:spacing w:line="360" w:lineRule="auto"/>
      </w:pPr>
      <w:r>
        <w:t>1.3</w:t>
      </w:r>
      <w:r>
        <w:rPr>
          <w:rFonts w:hint="eastAsia"/>
        </w:rPr>
        <w:t>安装工作：本次电梯安装为交钥匙工程，直至质量技术监督部门安全质量验收合格并获得验收证书。在安装期间，招标人除提供堆放场所、电源（利用现场原有）、水源（利用现场原有）及合格的井道外，其余均由中标人负责。</w:t>
      </w:r>
    </w:p>
    <w:p w:rsidR="00C70929" w:rsidRDefault="00C70929" w:rsidP="006E7F42">
      <w:pPr>
        <w:adjustRightInd w:val="0"/>
        <w:snapToGrid w:val="0"/>
        <w:spacing w:line="360" w:lineRule="auto"/>
        <w:ind w:leftChars="200" w:left="420"/>
      </w:pPr>
      <w:r>
        <w:rPr>
          <w:rFonts w:hint="eastAsia"/>
        </w:rPr>
        <w:t>（</w:t>
      </w:r>
      <w:r>
        <w:t>1</w:t>
      </w:r>
      <w:r>
        <w:rPr>
          <w:rFonts w:hint="eastAsia"/>
        </w:rPr>
        <w:t>）安装计划：合同签订后，中标人在招标人规定的时间内提供与工程建设总进度相适应的安装计划，并由招标人认可。</w:t>
      </w:r>
    </w:p>
    <w:p w:rsidR="00C70929" w:rsidRDefault="00C70929" w:rsidP="006E7F42">
      <w:pPr>
        <w:adjustRightInd w:val="0"/>
        <w:snapToGrid w:val="0"/>
        <w:spacing w:line="360" w:lineRule="auto"/>
        <w:ind w:leftChars="200" w:left="420"/>
      </w:pPr>
      <w:r>
        <w:rPr>
          <w:rFonts w:hint="eastAsia"/>
        </w:rPr>
        <w:t>（</w:t>
      </w:r>
      <w:r>
        <w:t>2</w:t>
      </w:r>
      <w:r>
        <w:rPr>
          <w:rFonts w:hint="eastAsia"/>
        </w:rPr>
        <w:t>）安装期：安装计划及进度由中标人和招标人共同协商后安排，确保按招标人要求的日期验收通过并移交招标人。</w:t>
      </w:r>
    </w:p>
    <w:p w:rsidR="00C70929" w:rsidRDefault="00C70929" w:rsidP="006E7F42">
      <w:pPr>
        <w:adjustRightInd w:val="0"/>
        <w:snapToGrid w:val="0"/>
        <w:spacing w:line="360" w:lineRule="auto"/>
        <w:ind w:firstLineChars="200" w:firstLine="420"/>
      </w:pPr>
      <w:r>
        <w:rPr>
          <w:rFonts w:hint="eastAsia"/>
        </w:rPr>
        <w:lastRenderedPageBreak/>
        <w:t>（</w:t>
      </w:r>
      <w:r>
        <w:t>3</w:t>
      </w:r>
      <w:r>
        <w:rPr>
          <w:rFonts w:hint="eastAsia"/>
        </w:rPr>
        <w:t>）安装管理</w:t>
      </w:r>
    </w:p>
    <w:p w:rsidR="00C70929" w:rsidRDefault="00C70929">
      <w:pPr>
        <w:adjustRightInd w:val="0"/>
        <w:snapToGrid w:val="0"/>
        <w:spacing w:line="360" w:lineRule="auto"/>
        <w:ind w:left="570"/>
      </w:pPr>
      <w:r>
        <w:t>a.</w:t>
      </w:r>
      <w:r>
        <w:rPr>
          <w:rFonts w:hint="eastAsia"/>
        </w:rPr>
        <w:t>现场安装须符合国家的相关条例，服从招标人、监理单位和招标人指定的管理单位的管理及检查，中标人须派有五年以上工作经验的工程师负责安装监督，并需在安装期内提交他们的工作报告。招标人保留有变更人员的权力。</w:t>
      </w:r>
    </w:p>
    <w:p w:rsidR="00C70929" w:rsidRDefault="00C70929">
      <w:pPr>
        <w:adjustRightInd w:val="0"/>
        <w:snapToGrid w:val="0"/>
        <w:spacing w:line="360" w:lineRule="auto"/>
        <w:ind w:left="923" w:hanging="360"/>
      </w:pPr>
      <w:r>
        <w:t>b.</w:t>
      </w:r>
      <w:r>
        <w:rPr>
          <w:rFonts w:hint="eastAsia"/>
        </w:rPr>
        <w:t>本次设备安装作业不得转包。安装单位须提供资质证明文件及施工经历资料，投标文件中须明确负责此项目设备安装的队伍人员名单及工作时间、工作业绩，经招标人审查认可后方可进行施工。</w:t>
      </w:r>
    </w:p>
    <w:p w:rsidR="00C70929" w:rsidRDefault="00C70929">
      <w:pPr>
        <w:adjustRightInd w:val="0"/>
        <w:snapToGrid w:val="0"/>
        <w:spacing w:line="360" w:lineRule="auto"/>
        <w:ind w:firstLine="600"/>
      </w:pPr>
      <w:r>
        <w:t>c.</w:t>
      </w:r>
      <w:r>
        <w:rPr>
          <w:rFonts w:hint="eastAsia"/>
        </w:rPr>
        <w:t>如因中标人原因在安装期间出现安全事故，应由中标人承担由此而引起的全部损失。</w:t>
      </w:r>
    </w:p>
    <w:p w:rsidR="00C70929" w:rsidRDefault="00C70929" w:rsidP="006E7F42">
      <w:pPr>
        <w:adjustRightInd w:val="0"/>
        <w:snapToGrid w:val="0"/>
        <w:spacing w:line="360" w:lineRule="auto"/>
        <w:ind w:firstLineChars="200" w:firstLine="420"/>
      </w:pPr>
      <w:r>
        <w:rPr>
          <w:rFonts w:hint="eastAsia"/>
        </w:rPr>
        <w:t>（</w:t>
      </w:r>
      <w:r>
        <w:t>4</w:t>
      </w:r>
      <w:r>
        <w:rPr>
          <w:rFonts w:hint="eastAsia"/>
        </w:rPr>
        <w:t>）设备的各个部件须防火、耐压、耐用、漏电保护，易清洗及易维修，并符合有关规定。</w:t>
      </w:r>
    </w:p>
    <w:p w:rsidR="00C70929" w:rsidRDefault="00C70929" w:rsidP="006E7F42">
      <w:pPr>
        <w:adjustRightInd w:val="0"/>
        <w:snapToGrid w:val="0"/>
        <w:spacing w:line="360" w:lineRule="auto"/>
        <w:ind w:leftChars="200" w:left="420"/>
      </w:pPr>
      <w:r>
        <w:rPr>
          <w:rFonts w:hint="eastAsia"/>
        </w:rPr>
        <w:t>（</w:t>
      </w:r>
      <w:r>
        <w:t>5</w:t>
      </w:r>
      <w:r>
        <w:rPr>
          <w:rFonts w:hint="eastAsia"/>
        </w:rPr>
        <w:t>）认可：设备安装须经质量技术监督部门验收，直至质量技术监督部门安全质量验收合格并获得验收证书。</w:t>
      </w:r>
    </w:p>
    <w:p w:rsidR="00C70929" w:rsidRDefault="00C70929" w:rsidP="006E7F42">
      <w:pPr>
        <w:adjustRightInd w:val="0"/>
        <w:snapToGrid w:val="0"/>
        <w:spacing w:line="360" w:lineRule="auto"/>
        <w:ind w:leftChars="200" w:left="420"/>
      </w:pPr>
      <w:r>
        <w:rPr>
          <w:rFonts w:hint="eastAsia"/>
        </w:rPr>
        <w:t>（</w:t>
      </w:r>
      <w:r>
        <w:t>6</w:t>
      </w:r>
      <w:r>
        <w:rPr>
          <w:rFonts w:hint="eastAsia"/>
        </w:rPr>
        <w:t>）保证设备在起吊、运输过程中的安全：在安装期间，中标人负责安装中需要的起重、运输所需辅助设备，所有这些设备都须符合安全作业要求。</w:t>
      </w:r>
    </w:p>
    <w:p w:rsidR="00C70929" w:rsidRDefault="00C70929" w:rsidP="006E7F42">
      <w:pPr>
        <w:adjustRightInd w:val="0"/>
        <w:snapToGrid w:val="0"/>
        <w:spacing w:line="360" w:lineRule="auto"/>
        <w:ind w:leftChars="200" w:left="420"/>
      </w:pPr>
      <w:r>
        <w:rPr>
          <w:rFonts w:hint="eastAsia"/>
        </w:rPr>
        <w:t>（</w:t>
      </w:r>
      <w:r>
        <w:t>7</w:t>
      </w:r>
      <w:r>
        <w:rPr>
          <w:rFonts w:hint="eastAsia"/>
        </w:rPr>
        <w:t>）完工装潢：在进入完工装潢之前，所有不需要特殊装潢并且是暴露的钢制件应在表面进行除锈防腐处理，若是非暴露的零件、部件、机器等，可在制造时进行除锈、防腐蚀处理，其防腐蚀措施必须得到招标人的认可。</w:t>
      </w:r>
    </w:p>
    <w:p w:rsidR="00C70929" w:rsidRDefault="00C70929">
      <w:pPr>
        <w:adjustRightInd w:val="0"/>
        <w:snapToGrid w:val="0"/>
        <w:spacing w:line="360" w:lineRule="auto"/>
      </w:pPr>
      <w:r>
        <w:t>2</w:t>
      </w:r>
      <w:r>
        <w:rPr>
          <w:rFonts w:hint="eastAsia"/>
        </w:rPr>
        <w:t>、测试和试运行</w:t>
      </w:r>
    </w:p>
    <w:p w:rsidR="00C70929" w:rsidRDefault="00C70929">
      <w:pPr>
        <w:adjustRightInd w:val="0"/>
        <w:snapToGrid w:val="0"/>
        <w:spacing w:line="360" w:lineRule="auto"/>
      </w:pPr>
      <w:r>
        <w:t>2.1</w:t>
      </w:r>
      <w:r>
        <w:rPr>
          <w:rFonts w:hint="eastAsia"/>
        </w:rPr>
        <w:t>工具、材料、仪器设备和劳务人员：中标人应派有五年以上工作经验的工程师在现场负责测试和调试，以检测其设计、制造、运行效果等。并提供所有测试和调试所需的工具、材料、仪器和劳务人员。</w:t>
      </w:r>
    </w:p>
    <w:p w:rsidR="00C70929" w:rsidRDefault="00C70929">
      <w:pPr>
        <w:adjustRightInd w:val="0"/>
        <w:snapToGrid w:val="0"/>
        <w:spacing w:line="360" w:lineRule="auto"/>
      </w:pPr>
      <w:r>
        <w:t>2.2</w:t>
      </w:r>
      <w:r>
        <w:rPr>
          <w:rFonts w:hint="eastAsia"/>
        </w:rPr>
        <w:t>程序和表格：中标人在安装结束前</w:t>
      </w:r>
      <w:r>
        <w:t>2</w:t>
      </w:r>
      <w:r>
        <w:rPr>
          <w:rFonts w:hint="eastAsia"/>
        </w:rPr>
        <w:t>个星期，提交测试和调试方法及记录表格给招标人。</w:t>
      </w:r>
    </w:p>
    <w:p w:rsidR="00C70929" w:rsidRDefault="00C70929">
      <w:pPr>
        <w:adjustRightInd w:val="0"/>
        <w:snapToGrid w:val="0"/>
        <w:spacing w:line="360" w:lineRule="auto"/>
      </w:pPr>
      <w:r>
        <w:t>2.3</w:t>
      </w:r>
      <w:r>
        <w:rPr>
          <w:rFonts w:hint="eastAsia"/>
        </w:rPr>
        <w:t>测试：部分或全部测试需根据实际情况在安装期内或后进行。</w:t>
      </w:r>
    </w:p>
    <w:p w:rsidR="00C70929" w:rsidRDefault="00C70929">
      <w:pPr>
        <w:adjustRightInd w:val="0"/>
        <w:snapToGrid w:val="0"/>
        <w:spacing w:line="360" w:lineRule="auto"/>
      </w:pPr>
      <w:r>
        <w:t>2.4</w:t>
      </w:r>
      <w:r>
        <w:rPr>
          <w:rFonts w:hint="eastAsia"/>
        </w:rPr>
        <w:t>试运行：设备试运行应在有关部门及招标人人员的监督下进行。</w:t>
      </w:r>
    </w:p>
    <w:p w:rsidR="00C70929" w:rsidRDefault="00C70929">
      <w:pPr>
        <w:adjustRightInd w:val="0"/>
        <w:snapToGrid w:val="0"/>
        <w:spacing w:line="360" w:lineRule="auto"/>
      </w:pPr>
      <w:r>
        <w:t>3</w:t>
      </w:r>
      <w:r>
        <w:rPr>
          <w:rFonts w:hint="eastAsia"/>
        </w:rPr>
        <w:t>、验收</w:t>
      </w:r>
    </w:p>
    <w:p w:rsidR="00C70929" w:rsidRDefault="00C70929">
      <w:pPr>
        <w:adjustRightInd w:val="0"/>
        <w:snapToGrid w:val="0"/>
        <w:spacing w:line="360" w:lineRule="auto"/>
      </w:pPr>
      <w:r>
        <w:t>3.1</w:t>
      </w:r>
      <w:r>
        <w:rPr>
          <w:rFonts w:hint="eastAsia"/>
        </w:rPr>
        <w:t>产品保护：工程完成后，中标人须负责全部设备的保护和清洁工作，直至设备验收合格并正常运行后为止。在安装过程中，如建筑结构或其它设备被损坏中标人将有责任修理或赔偿损失。</w:t>
      </w:r>
    </w:p>
    <w:p w:rsidR="00C70929" w:rsidRDefault="00C70929">
      <w:pPr>
        <w:adjustRightInd w:val="0"/>
        <w:snapToGrid w:val="0"/>
        <w:spacing w:line="360" w:lineRule="auto"/>
      </w:pPr>
      <w:r>
        <w:t>3.2</w:t>
      </w:r>
      <w:r>
        <w:rPr>
          <w:rFonts w:hint="eastAsia"/>
        </w:rPr>
        <w:t>验收合格条件</w:t>
      </w:r>
    </w:p>
    <w:p w:rsidR="00C70929" w:rsidRDefault="00C70929">
      <w:pPr>
        <w:adjustRightInd w:val="0"/>
        <w:snapToGrid w:val="0"/>
        <w:spacing w:line="360" w:lineRule="auto"/>
      </w:pPr>
      <w:r>
        <w:t xml:space="preserve">    </w:t>
      </w:r>
      <w:r>
        <w:rPr>
          <w:rFonts w:hint="eastAsia"/>
        </w:rPr>
        <w:t>（</w:t>
      </w:r>
      <w:r>
        <w:t>1</w:t>
      </w:r>
      <w:r>
        <w:rPr>
          <w:rFonts w:hint="eastAsia"/>
        </w:rPr>
        <w:t>）运行结果符合产品标准和技术规格书及合同要求。</w:t>
      </w:r>
    </w:p>
    <w:p w:rsidR="00C70929" w:rsidRDefault="00C70929">
      <w:pPr>
        <w:adjustRightInd w:val="0"/>
        <w:snapToGrid w:val="0"/>
        <w:spacing w:line="360" w:lineRule="auto"/>
      </w:pPr>
      <w:r>
        <w:t xml:space="preserve">    </w:t>
      </w:r>
      <w:r>
        <w:rPr>
          <w:rFonts w:hint="eastAsia"/>
        </w:rPr>
        <w:t>（</w:t>
      </w:r>
      <w:r>
        <w:t>2</w:t>
      </w:r>
      <w:r>
        <w:rPr>
          <w:rFonts w:hint="eastAsia"/>
        </w:rPr>
        <w:t>）在进行测试和验收运行过程中发生的故障已被消除并得到招标人的认可。</w:t>
      </w:r>
    </w:p>
    <w:p w:rsidR="00C70929" w:rsidRDefault="00C70929">
      <w:pPr>
        <w:adjustRightInd w:val="0"/>
        <w:snapToGrid w:val="0"/>
        <w:spacing w:line="360" w:lineRule="auto"/>
      </w:pPr>
      <w:r>
        <w:t xml:space="preserve">    </w:t>
      </w:r>
      <w:r>
        <w:rPr>
          <w:rFonts w:hint="eastAsia"/>
        </w:rPr>
        <w:t>（</w:t>
      </w:r>
      <w:r>
        <w:t>3</w:t>
      </w:r>
      <w:r>
        <w:rPr>
          <w:rFonts w:hint="eastAsia"/>
        </w:rPr>
        <w:t>）所有合同中规定的货物和材料都已提交。</w:t>
      </w:r>
    </w:p>
    <w:p w:rsidR="00C70929" w:rsidRDefault="00C70929">
      <w:pPr>
        <w:adjustRightInd w:val="0"/>
        <w:snapToGrid w:val="0"/>
        <w:spacing w:line="360" w:lineRule="auto"/>
      </w:pPr>
      <w:r>
        <w:t xml:space="preserve">    </w:t>
      </w:r>
      <w:r>
        <w:rPr>
          <w:rFonts w:hint="eastAsia"/>
        </w:rPr>
        <w:t>（</w:t>
      </w:r>
      <w:r>
        <w:t>4</w:t>
      </w:r>
      <w:r>
        <w:rPr>
          <w:rFonts w:hint="eastAsia"/>
        </w:rPr>
        <w:t>）设备在交由业主使用之前已通过质量管理部门和劳动部门的验收，并得到使用证书。</w:t>
      </w:r>
    </w:p>
    <w:p w:rsidR="00C70929" w:rsidRDefault="00C70929">
      <w:pPr>
        <w:adjustRightInd w:val="0"/>
        <w:snapToGrid w:val="0"/>
        <w:spacing w:line="360" w:lineRule="auto"/>
      </w:pPr>
      <w:r>
        <w:t xml:space="preserve">    </w:t>
      </w:r>
      <w:r>
        <w:rPr>
          <w:rFonts w:hint="eastAsia"/>
        </w:rPr>
        <w:t>（</w:t>
      </w:r>
      <w:r>
        <w:t>5</w:t>
      </w:r>
      <w:r>
        <w:rPr>
          <w:rFonts w:hint="eastAsia"/>
        </w:rPr>
        <w:t>）整套设备图纸及技术文件都已提交并得到接受。</w:t>
      </w:r>
    </w:p>
    <w:p w:rsidR="00C70929" w:rsidRDefault="00C70929">
      <w:pPr>
        <w:adjustRightInd w:val="0"/>
        <w:snapToGrid w:val="0"/>
        <w:spacing w:line="396" w:lineRule="auto"/>
      </w:pPr>
      <w:r>
        <w:t>4</w:t>
      </w:r>
      <w:r>
        <w:rPr>
          <w:rFonts w:hint="eastAsia"/>
        </w:rPr>
        <w:t>、技术培训</w:t>
      </w:r>
    </w:p>
    <w:p w:rsidR="00C70929" w:rsidRDefault="00C70929">
      <w:pPr>
        <w:adjustRightInd w:val="0"/>
        <w:snapToGrid w:val="0"/>
        <w:spacing w:line="396" w:lineRule="auto"/>
      </w:pPr>
      <w:r>
        <w:t>4.1</w:t>
      </w:r>
      <w:r>
        <w:rPr>
          <w:rFonts w:hint="eastAsia"/>
        </w:rPr>
        <w:t>投标人须对招标人的技术操作人员进行项目现场培训直至能安全独立操作。投标人须在投标文件中提供详细的培训计划，包括培训内容、培训时间、培训费用等。</w:t>
      </w:r>
    </w:p>
    <w:p w:rsidR="00C70929" w:rsidRDefault="00C70929">
      <w:pPr>
        <w:adjustRightInd w:val="0"/>
        <w:snapToGrid w:val="0"/>
        <w:spacing w:line="396" w:lineRule="auto"/>
      </w:pPr>
      <w:r>
        <w:t>4.2</w:t>
      </w:r>
      <w:r>
        <w:rPr>
          <w:rFonts w:hint="eastAsia"/>
        </w:rPr>
        <w:t>投标人提供的负责培训的人员应具备同类产品</w:t>
      </w:r>
      <w:r>
        <w:t>5</w:t>
      </w:r>
      <w:r>
        <w:rPr>
          <w:rFonts w:hint="eastAsia"/>
        </w:rPr>
        <w:t>年以上的维修经验。</w:t>
      </w:r>
    </w:p>
    <w:p w:rsidR="00C70929" w:rsidRDefault="00C70929">
      <w:pPr>
        <w:adjustRightInd w:val="0"/>
        <w:snapToGrid w:val="0"/>
        <w:spacing w:line="396" w:lineRule="auto"/>
      </w:pPr>
      <w:r>
        <w:t>5</w:t>
      </w:r>
      <w:r>
        <w:rPr>
          <w:rFonts w:hint="eastAsia"/>
        </w:rPr>
        <w:t>、备件供应：投标人对各种型号的设备须提供足够的备件、附件和易损件并保证是原品牌厂生产的产品</w:t>
      </w:r>
      <w:r>
        <w:rPr>
          <w:rFonts w:hint="eastAsia"/>
        </w:rPr>
        <w:lastRenderedPageBreak/>
        <w:t>或配套产品，以满足设备正常运行的需要。</w:t>
      </w:r>
    </w:p>
    <w:p w:rsidR="00C70929" w:rsidRDefault="00C70929">
      <w:pPr>
        <w:adjustRightInd w:val="0"/>
        <w:snapToGrid w:val="0"/>
        <w:spacing w:line="396" w:lineRule="auto"/>
      </w:pPr>
      <w:r>
        <w:t>6</w:t>
      </w:r>
      <w:r>
        <w:rPr>
          <w:rFonts w:hint="eastAsia"/>
        </w:rPr>
        <w:t>、检验和维修设备及工具</w:t>
      </w:r>
    </w:p>
    <w:p w:rsidR="00C70929" w:rsidRDefault="00C70929">
      <w:pPr>
        <w:adjustRightInd w:val="0"/>
        <w:snapToGrid w:val="0"/>
        <w:spacing w:line="396" w:lineRule="auto"/>
      </w:pPr>
      <w:r>
        <w:t>6.1</w:t>
      </w:r>
      <w:r>
        <w:rPr>
          <w:rFonts w:hint="eastAsia"/>
        </w:rPr>
        <w:t>须免费提供足够的常用及专用检修设备。推荐的检修设备须在投标文件中注明。这些设备及工具不能在安装时使用。</w:t>
      </w:r>
    </w:p>
    <w:p w:rsidR="00C70929" w:rsidRDefault="00C70929">
      <w:pPr>
        <w:tabs>
          <w:tab w:val="left" w:pos="462"/>
        </w:tabs>
        <w:adjustRightInd w:val="0"/>
        <w:snapToGrid w:val="0"/>
        <w:spacing w:line="396" w:lineRule="auto"/>
      </w:pPr>
      <w:r>
        <w:t>6.2</w:t>
      </w:r>
      <w:r>
        <w:rPr>
          <w:rFonts w:hint="eastAsia"/>
        </w:rPr>
        <w:t>所有测试需要的附件、零部件和中文操作维修手册应与检修设备一并免费提供。</w:t>
      </w:r>
    </w:p>
    <w:p w:rsidR="00C70929" w:rsidRDefault="00C70929">
      <w:pPr>
        <w:adjustRightInd w:val="0"/>
        <w:snapToGrid w:val="0"/>
        <w:spacing w:line="396" w:lineRule="auto"/>
      </w:pPr>
      <w:r>
        <w:t>7</w:t>
      </w:r>
      <w:r>
        <w:rPr>
          <w:rFonts w:hint="eastAsia"/>
        </w:rPr>
        <w:t>、商标与铭牌：投标人提供的设备，其铭牌、使用标记、警示标记都应表示清楚。</w:t>
      </w:r>
    </w:p>
    <w:p w:rsidR="00C70929" w:rsidRDefault="00C70929">
      <w:pPr>
        <w:adjustRightInd w:val="0"/>
        <w:snapToGrid w:val="0"/>
        <w:spacing w:line="396" w:lineRule="auto"/>
      </w:pPr>
      <w:r>
        <w:t>8</w:t>
      </w:r>
      <w:r>
        <w:rPr>
          <w:rFonts w:hint="eastAsia"/>
        </w:rPr>
        <w:t>、这份规格书只是对电梯一些原则性要求，并不是详尽的要求，投标人有责任对设计符合技术规范、标准负责。</w:t>
      </w:r>
    </w:p>
    <w:p w:rsidR="00C70929" w:rsidRDefault="00C70929">
      <w:pPr>
        <w:adjustRightInd w:val="0"/>
        <w:snapToGrid w:val="0"/>
        <w:spacing w:line="396" w:lineRule="auto"/>
      </w:pPr>
      <w:r>
        <w:t>9</w:t>
      </w:r>
      <w:r>
        <w:rPr>
          <w:rFonts w:hint="eastAsia"/>
        </w:rPr>
        <w:t>、整套设备及其主要部件的原产国家须明确地标明在投标文件中。在交货时应附上原产地国家的产地证明等资料文件。</w:t>
      </w:r>
    </w:p>
    <w:p w:rsidR="00C70929" w:rsidRDefault="00C70929">
      <w:pPr>
        <w:spacing w:line="360" w:lineRule="auto"/>
      </w:pPr>
      <w:bookmarkStart w:id="7" w:name="_Toc74110637"/>
      <w:r>
        <w:rPr>
          <w:rFonts w:hint="eastAsia"/>
        </w:rPr>
        <w:t>三、设备基本需要</w:t>
      </w:r>
      <w:bookmarkEnd w:id="7"/>
      <w:r>
        <w:t xml:space="preserve"> </w:t>
      </w:r>
    </w:p>
    <w:p w:rsidR="00C70929" w:rsidRDefault="00C70929">
      <w:pPr>
        <w:adjustRightInd w:val="0"/>
        <w:snapToGrid w:val="0"/>
        <w:spacing w:line="360" w:lineRule="auto"/>
      </w:pPr>
      <w:r>
        <w:t>1</w:t>
      </w:r>
      <w:r>
        <w:rPr>
          <w:rFonts w:hint="eastAsia"/>
        </w:rPr>
        <w:t>、所有提供设备的安装、调试、试车运作及验收通过时间需服从招标人的安排。如招标人因土建等其它原因，要求将交货期、安装调试期作适当推迟的，投标人应无条件接受。</w:t>
      </w:r>
    </w:p>
    <w:p w:rsidR="00C70929" w:rsidRDefault="00C70929">
      <w:pPr>
        <w:adjustRightInd w:val="0"/>
        <w:snapToGrid w:val="0"/>
        <w:spacing w:line="360" w:lineRule="auto"/>
      </w:pPr>
      <w:r>
        <w:t>2</w:t>
      </w:r>
      <w:r>
        <w:rPr>
          <w:rFonts w:hint="eastAsia"/>
        </w:rPr>
        <w:t>、总体要求</w:t>
      </w:r>
    </w:p>
    <w:p w:rsidR="00C70929" w:rsidRDefault="00C70929">
      <w:pPr>
        <w:adjustRightInd w:val="0"/>
        <w:snapToGrid w:val="0"/>
        <w:spacing w:line="360" w:lineRule="auto"/>
      </w:pPr>
      <w:r>
        <w:t>2.1</w:t>
      </w:r>
      <w:r>
        <w:rPr>
          <w:rFonts w:hint="eastAsia"/>
        </w:rPr>
        <w:t>工地条件：所有合同中提供的设备应能符合下列的环境条件，因此，当投标人提供设备时应考虑相应环境的条件。</w:t>
      </w:r>
    </w:p>
    <w:p w:rsidR="00C70929" w:rsidRDefault="00C70929">
      <w:pPr>
        <w:adjustRightInd w:val="0"/>
        <w:snapToGrid w:val="0"/>
        <w:spacing w:line="396" w:lineRule="auto"/>
      </w:pPr>
      <w:r>
        <w:t>2.2</w:t>
      </w:r>
      <w:r>
        <w:rPr>
          <w:rFonts w:hint="eastAsia"/>
        </w:rPr>
        <w:t>产品标准和规范：本招标文件成文时，下列所示标准和规范均有效。所有标准和规范都会被修订，投标人应达到下列标准和规范最新版本的要求。</w:t>
      </w:r>
    </w:p>
    <w:p w:rsidR="00C70929" w:rsidRDefault="00C70929">
      <w:pPr>
        <w:adjustRightInd w:val="0"/>
        <w:snapToGrid w:val="0"/>
        <w:spacing w:line="396" w:lineRule="auto"/>
      </w:pPr>
      <w:r>
        <w:t xml:space="preserve">      </w:t>
      </w:r>
      <w:r>
        <w:rPr>
          <w:rFonts w:hint="eastAsia"/>
        </w:rPr>
        <w:t>（</w:t>
      </w:r>
      <w:r>
        <w:t>1</w:t>
      </w:r>
      <w:r>
        <w:rPr>
          <w:rFonts w:hint="eastAsia"/>
        </w:rPr>
        <w:t>）中华人民共和国标准</w:t>
      </w:r>
    </w:p>
    <w:p w:rsidR="00C70929" w:rsidRDefault="00C70929">
      <w:pPr>
        <w:adjustRightInd w:val="0"/>
        <w:snapToGrid w:val="0"/>
        <w:spacing w:line="396" w:lineRule="auto"/>
      </w:pPr>
      <w:r>
        <w:t xml:space="preserve">      </w:t>
      </w:r>
      <w:r>
        <w:rPr>
          <w:rFonts w:hint="eastAsia"/>
        </w:rPr>
        <w:t>由投标人提供的所有产品和服务须符合下列规范、条例及标准</w:t>
      </w:r>
    </w:p>
    <w:p w:rsidR="00C70929" w:rsidRDefault="00C70929">
      <w:pPr>
        <w:adjustRightInd w:val="0"/>
        <w:snapToGrid w:val="0"/>
        <w:spacing w:line="396" w:lineRule="auto"/>
        <w:ind w:firstLine="480"/>
      </w:pPr>
      <w:r>
        <w:rPr>
          <w:rFonts w:hint="eastAsia"/>
        </w:rPr>
        <w:t>·中华人民共和国的国家标准：《电梯工程施工质量验收规范》（</w:t>
      </w:r>
      <w:r>
        <w:t>GB50310—2002</w:t>
      </w:r>
      <w:r>
        <w:rPr>
          <w:rFonts w:hint="eastAsia"/>
        </w:rPr>
        <w:t>）</w:t>
      </w:r>
    </w:p>
    <w:p w:rsidR="00C70929" w:rsidRDefault="00C70929">
      <w:pPr>
        <w:adjustRightInd w:val="0"/>
        <w:snapToGrid w:val="0"/>
        <w:spacing w:line="396" w:lineRule="auto"/>
        <w:ind w:firstLine="480"/>
      </w:pPr>
      <w:r>
        <w:rPr>
          <w:rFonts w:hint="eastAsia"/>
        </w:rPr>
        <w:t>·中华人民共和国的国家标准：《电梯制造与安装安全规范》（</w:t>
      </w:r>
      <w:r>
        <w:t>GB7588—2003</w:t>
      </w:r>
      <w:r>
        <w:rPr>
          <w:rFonts w:hint="eastAsia"/>
        </w:rPr>
        <w:t>）</w:t>
      </w:r>
    </w:p>
    <w:p w:rsidR="00C70929" w:rsidRDefault="00C70929" w:rsidP="006E7F42">
      <w:pPr>
        <w:adjustRightInd w:val="0"/>
        <w:snapToGrid w:val="0"/>
        <w:spacing w:line="396" w:lineRule="auto"/>
        <w:ind w:firstLineChars="250" w:firstLine="525"/>
      </w:pPr>
      <w:r>
        <w:t>•</w:t>
      </w:r>
      <w:r>
        <w:rPr>
          <w:rFonts w:hint="eastAsia"/>
        </w:rPr>
        <w:t>中华人民共和国的国家标准：《消防电梯制造与安装安全规范》（</w:t>
      </w:r>
      <w:r>
        <w:t>GB26465—2011</w:t>
      </w:r>
      <w:r>
        <w:rPr>
          <w:rFonts w:hint="eastAsia"/>
        </w:rPr>
        <w:t>）</w:t>
      </w:r>
    </w:p>
    <w:p w:rsidR="00C70929" w:rsidRDefault="00C70929" w:rsidP="006E7F42">
      <w:pPr>
        <w:adjustRightInd w:val="0"/>
        <w:snapToGrid w:val="0"/>
        <w:spacing w:line="396" w:lineRule="auto"/>
        <w:ind w:firstLineChars="250" w:firstLine="525"/>
      </w:pPr>
      <w:r>
        <w:t>•</w:t>
      </w:r>
      <w:r>
        <w:rPr>
          <w:rFonts w:hint="eastAsia"/>
        </w:rPr>
        <w:t>中华人民共和国的国家标准：《无障碍设计规范》（</w:t>
      </w:r>
      <w:r>
        <w:t>GB50763-2012</w:t>
      </w:r>
      <w:r>
        <w:rPr>
          <w:rFonts w:hint="eastAsia"/>
        </w:rPr>
        <w:t>）</w:t>
      </w:r>
    </w:p>
    <w:p w:rsidR="00C70929" w:rsidRDefault="00C70929">
      <w:pPr>
        <w:adjustRightInd w:val="0"/>
        <w:snapToGrid w:val="0"/>
        <w:spacing w:line="396" w:lineRule="auto"/>
      </w:pPr>
      <w:r>
        <w:t xml:space="preserve">    </w:t>
      </w:r>
      <w:r>
        <w:rPr>
          <w:rFonts w:hint="eastAsia"/>
        </w:rPr>
        <w:t>·中华人民共和国的国家标准：《电梯安装验收规范》（</w:t>
      </w:r>
      <w:r>
        <w:t>GB10060—97</w:t>
      </w:r>
      <w:r>
        <w:rPr>
          <w:rFonts w:hint="eastAsia"/>
        </w:rPr>
        <w:t>）</w:t>
      </w:r>
    </w:p>
    <w:p w:rsidR="00C70929" w:rsidRDefault="00C70929">
      <w:pPr>
        <w:adjustRightInd w:val="0"/>
        <w:snapToGrid w:val="0"/>
        <w:spacing w:line="396" w:lineRule="auto"/>
      </w:pPr>
      <w:r>
        <w:t xml:space="preserve">    </w:t>
      </w:r>
      <w:r>
        <w:rPr>
          <w:rFonts w:hint="eastAsia"/>
        </w:rPr>
        <w:t>·中华人民共和国的国家标准：《电梯技术条件》（</w:t>
      </w:r>
      <w:r>
        <w:t>GB10058—97</w:t>
      </w:r>
      <w:r>
        <w:rPr>
          <w:rFonts w:hint="eastAsia"/>
        </w:rPr>
        <w:t>）</w:t>
      </w:r>
    </w:p>
    <w:p w:rsidR="00C70929" w:rsidRDefault="00C70929">
      <w:pPr>
        <w:adjustRightInd w:val="0"/>
        <w:snapToGrid w:val="0"/>
        <w:spacing w:line="396" w:lineRule="auto"/>
      </w:pPr>
      <w:r>
        <w:t xml:space="preserve">    </w:t>
      </w:r>
      <w:r>
        <w:rPr>
          <w:rFonts w:hint="eastAsia"/>
        </w:rPr>
        <w:t>·中华人民共和国的国家标准：《电梯试验方法》（</w:t>
      </w:r>
      <w:r>
        <w:t>GB10059—97</w:t>
      </w:r>
      <w:r>
        <w:rPr>
          <w:rFonts w:hint="eastAsia"/>
        </w:rPr>
        <w:t>）</w:t>
      </w:r>
    </w:p>
    <w:p w:rsidR="00C70929" w:rsidRDefault="00C70929">
      <w:pPr>
        <w:adjustRightInd w:val="0"/>
        <w:snapToGrid w:val="0"/>
        <w:spacing w:line="396" w:lineRule="auto"/>
        <w:ind w:firstLine="480"/>
      </w:pPr>
      <w:r>
        <w:rPr>
          <w:rFonts w:hint="eastAsia"/>
        </w:rPr>
        <w:t>·中华人民共和国国家建设部“电梯手册”</w:t>
      </w:r>
      <w:r>
        <w:t xml:space="preserve"> (JJ49-87)</w:t>
      </w:r>
    </w:p>
    <w:p w:rsidR="00C70929" w:rsidRDefault="00C70929">
      <w:pPr>
        <w:adjustRightInd w:val="0"/>
        <w:snapToGrid w:val="0"/>
        <w:spacing w:line="396" w:lineRule="auto"/>
        <w:ind w:firstLine="480"/>
      </w:pPr>
      <w:r>
        <w:rPr>
          <w:rFonts w:hint="eastAsia"/>
        </w:rPr>
        <w:t>·中华人民共和国的国家标准：《建筑工程施工质量验收统一标准》（</w:t>
      </w:r>
      <w:r>
        <w:t>GB50300—2001</w:t>
      </w:r>
      <w:r>
        <w:rPr>
          <w:rFonts w:hint="eastAsia"/>
        </w:rPr>
        <w:t>）</w:t>
      </w:r>
    </w:p>
    <w:p w:rsidR="00C70929" w:rsidRDefault="00C70929">
      <w:pPr>
        <w:adjustRightInd w:val="0"/>
        <w:snapToGrid w:val="0"/>
        <w:spacing w:line="396" w:lineRule="auto"/>
        <w:ind w:firstLine="480"/>
      </w:pPr>
      <w:r>
        <w:rPr>
          <w:rFonts w:hint="eastAsia"/>
        </w:rPr>
        <w:t>·中华人民共和国的国家标准：《电梯、液压、电梯产品型号编制方式》</w:t>
      </w:r>
      <w:r>
        <w:t>(JJ45)</w:t>
      </w:r>
    </w:p>
    <w:p w:rsidR="00C70929" w:rsidRDefault="00C70929">
      <w:pPr>
        <w:adjustRightInd w:val="0"/>
        <w:snapToGrid w:val="0"/>
        <w:spacing w:line="396" w:lineRule="auto"/>
      </w:pPr>
      <w:r>
        <w:t xml:space="preserve">    </w:t>
      </w:r>
      <w:r>
        <w:rPr>
          <w:rFonts w:hint="eastAsia"/>
        </w:rPr>
        <w:t>·中华人民共和国国家标准：《电梯安装工程质量检验评估标准》（试行版）</w:t>
      </w:r>
    </w:p>
    <w:p w:rsidR="00C70929" w:rsidRDefault="00C70929">
      <w:pPr>
        <w:adjustRightInd w:val="0"/>
        <w:snapToGrid w:val="0"/>
        <w:spacing w:line="396" w:lineRule="auto"/>
        <w:ind w:firstLine="435"/>
      </w:pPr>
      <w:r>
        <w:rPr>
          <w:rFonts w:hint="eastAsia"/>
        </w:rPr>
        <w:t>·</w:t>
      </w:r>
      <w:r>
        <w:rPr>
          <w:color w:val="FF0000"/>
        </w:rPr>
        <w:t>***</w:t>
      </w:r>
      <w:r>
        <w:rPr>
          <w:rFonts w:hint="eastAsia"/>
        </w:rPr>
        <w:t>省消防部门的条例及相关的中国国家消防规范</w:t>
      </w:r>
    </w:p>
    <w:p w:rsidR="00C70929" w:rsidRDefault="00C70929">
      <w:pPr>
        <w:adjustRightInd w:val="0"/>
        <w:snapToGrid w:val="0"/>
        <w:spacing w:line="396" w:lineRule="auto"/>
      </w:pPr>
      <w:r>
        <w:t xml:space="preserve">    </w:t>
      </w:r>
      <w:r>
        <w:rPr>
          <w:rFonts w:hint="eastAsia"/>
        </w:rPr>
        <w:t>·电力供应部门的供电规章条例</w:t>
      </w:r>
    </w:p>
    <w:p w:rsidR="00C70929" w:rsidRDefault="00C70929">
      <w:pPr>
        <w:adjustRightInd w:val="0"/>
        <w:snapToGrid w:val="0"/>
        <w:spacing w:line="396" w:lineRule="auto"/>
        <w:ind w:firstLine="480"/>
      </w:pPr>
      <w:r>
        <w:rPr>
          <w:rFonts w:hint="eastAsia"/>
        </w:rPr>
        <w:lastRenderedPageBreak/>
        <w:t>·其他有关的中国规定</w:t>
      </w:r>
    </w:p>
    <w:p w:rsidR="00C70929" w:rsidRDefault="00C70929">
      <w:pPr>
        <w:adjustRightInd w:val="0"/>
        <w:snapToGrid w:val="0"/>
        <w:spacing w:line="396" w:lineRule="auto"/>
        <w:ind w:firstLine="480"/>
      </w:pPr>
      <w:r>
        <w:rPr>
          <w:rFonts w:hint="eastAsia"/>
        </w:rPr>
        <w:t>·由招标人认可的其它国家的其它权威标准</w:t>
      </w:r>
    </w:p>
    <w:p w:rsidR="00C70929" w:rsidRDefault="00C70929">
      <w:pPr>
        <w:adjustRightInd w:val="0"/>
        <w:snapToGrid w:val="0"/>
        <w:spacing w:line="396" w:lineRule="auto"/>
        <w:ind w:firstLine="480"/>
      </w:pPr>
      <w:r>
        <w:rPr>
          <w:rFonts w:hint="eastAsia"/>
        </w:rPr>
        <w:t>以上规范标准如有更新，以最新版本为准。</w:t>
      </w:r>
    </w:p>
    <w:p w:rsidR="00C70929" w:rsidRDefault="00C70929" w:rsidP="006E7F42">
      <w:pPr>
        <w:adjustRightInd w:val="0"/>
        <w:snapToGrid w:val="0"/>
        <w:spacing w:line="396" w:lineRule="auto"/>
        <w:ind w:left="420" w:hangingChars="200" w:hanging="420"/>
      </w:pPr>
      <w:r>
        <w:t xml:space="preserve">    </w:t>
      </w:r>
      <w:r>
        <w:rPr>
          <w:rFonts w:hint="eastAsia"/>
        </w:rPr>
        <w:t>（</w:t>
      </w:r>
      <w:r>
        <w:t>2</w:t>
      </w:r>
      <w:r>
        <w:rPr>
          <w:rFonts w:hint="eastAsia"/>
        </w:rPr>
        <w:t>）投标人遵守不仅限于此规格书中的标准时，应向招标人及时解释清楚。以上性能参数如与土建图纸矛盾，以图纸为准，制造商发现问题，请及时通知招标人。</w:t>
      </w:r>
    </w:p>
    <w:p w:rsidR="00C70929" w:rsidRDefault="00C70929">
      <w:pPr>
        <w:adjustRightInd w:val="0"/>
        <w:snapToGrid w:val="0"/>
        <w:spacing w:line="396" w:lineRule="auto"/>
      </w:pPr>
      <w:r>
        <w:t>2.3</w:t>
      </w:r>
      <w:r>
        <w:rPr>
          <w:rFonts w:hint="eastAsia"/>
        </w:rPr>
        <w:t>设备的防护、包装及运输</w:t>
      </w:r>
    </w:p>
    <w:p w:rsidR="00C70929" w:rsidRDefault="00C70929" w:rsidP="006E7F42">
      <w:pPr>
        <w:adjustRightInd w:val="0"/>
        <w:snapToGrid w:val="0"/>
        <w:spacing w:line="396" w:lineRule="auto"/>
        <w:ind w:leftChars="214" w:left="449"/>
      </w:pPr>
      <w:r>
        <w:rPr>
          <w:rFonts w:hint="eastAsia"/>
        </w:rPr>
        <w:t>（</w:t>
      </w:r>
      <w:r>
        <w:t>1</w:t>
      </w:r>
      <w:r>
        <w:rPr>
          <w:rFonts w:hint="eastAsia"/>
        </w:rPr>
        <w:t>）设备的防护及油漆：设备内、外表面应洁净。投标人在投标时须提供设备的具体防护措施供招标人认可，并对此工作负责。油漆表面应光洁，无折皱和剥落。</w:t>
      </w:r>
    </w:p>
    <w:p w:rsidR="00C70929" w:rsidRDefault="00C70929" w:rsidP="006E7F42">
      <w:pPr>
        <w:adjustRightInd w:val="0"/>
        <w:snapToGrid w:val="0"/>
        <w:spacing w:line="396" w:lineRule="auto"/>
        <w:ind w:leftChars="114" w:left="239" w:firstLineChars="100" w:firstLine="210"/>
      </w:pPr>
      <w:r>
        <w:rPr>
          <w:rFonts w:hint="eastAsia"/>
        </w:rPr>
        <w:t>（</w:t>
      </w:r>
      <w:r>
        <w:t>2</w:t>
      </w:r>
      <w:r>
        <w:rPr>
          <w:rFonts w:hint="eastAsia"/>
        </w:rPr>
        <w:t>）所有设备应合理、有效包装，以使其有效防止各种损坏，如受潮、受热、剥落、腐蚀、变形等。</w:t>
      </w:r>
    </w:p>
    <w:p w:rsidR="00C70929" w:rsidRDefault="00C70929" w:rsidP="006E7F42">
      <w:pPr>
        <w:adjustRightInd w:val="0"/>
        <w:snapToGrid w:val="0"/>
        <w:spacing w:line="396" w:lineRule="auto"/>
        <w:ind w:leftChars="214" w:left="449"/>
      </w:pPr>
      <w:r>
        <w:rPr>
          <w:rFonts w:hint="eastAsia"/>
        </w:rPr>
        <w:t>（</w:t>
      </w:r>
      <w:r>
        <w:t>3</w:t>
      </w:r>
      <w:r>
        <w:rPr>
          <w:rFonts w:hint="eastAsia"/>
        </w:rPr>
        <w:t>）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rsidR="00C70929" w:rsidRDefault="00C70929" w:rsidP="006E7F42">
      <w:pPr>
        <w:adjustRightInd w:val="0"/>
        <w:snapToGrid w:val="0"/>
        <w:spacing w:line="396" w:lineRule="auto"/>
        <w:ind w:leftChars="214" w:left="449"/>
      </w:pPr>
      <w:r>
        <w:rPr>
          <w:rFonts w:hint="eastAsia"/>
        </w:rPr>
        <w:t>（</w:t>
      </w:r>
      <w:r>
        <w:t>4</w:t>
      </w:r>
      <w:r>
        <w:rPr>
          <w:rFonts w:hint="eastAsia"/>
        </w:rPr>
        <w:t>）随机的零部件、备品备件等散件应木箱包装。这些箱盒应适合于储存，储存年限应在包装上予以说明。</w:t>
      </w:r>
    </w:p>
    <w:p w:rsidR="00C70929" w:rsidRDefault="00C70929" w:rsidP="006E7F42">
      <w:pPr>
        <w:adjustRightInd w:val="0"/>
        <w:snapToGrid w:val="0"/>
        <w:spacing w:line="396" w:lineRule="auto"/>
        <w:ind w:leftChars="114" w:left="239" w:firstLineChars="100" w:firstLine="210"/>
      </w:pPr>
      <w:r>
        <w:rPr>
          <w:rFonts w:hint="eastAsia"/>
        </w:rPr>
        <w:t>（</w:t>
      </w:r>
      <w:r>
        <w:t>5</w:t>
      </w:r>
      <w:r>
        <w:rPr>
          <w:rFonts w:hint="eastAsia"/>
        </w:rPr>
        <w:t>）设备的包装费应包括在投标总价中，这些包装材料应属于招标人所有。</w:t>
      </w:r>
    </w:p>
    <w:p w:rsidR="00C70929" w:rsidRDefault="00C70929" w:rsidP="006E7F42">
      <w:pPr>
        <w:adjustRightInd w:val="0"/>
        <w:snapToGrid w:val="0"/>
        <w:spacing w:line="396" w:lineRule="auto"/>
        <w:ind w:leftChars="214" w:left="449"/>
      </w:pPr>
      <w:r>
        <w:rPr>
          <w:rFonts w:hint="eastAsia"/>
        </w:rPr>
        <w:t>（</w:t>
      </w:r>
      <w:r>
        <w:t>6</w:t>
      </w:r>
      <w:r>
        <w:rPr>
          <w:rFonts w:hint="eastAsia"/>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rsidR="00C70929" w:rsidRDefault="00C70929" w:rsidP="006E7F42">
      <w:pPr>
        <w:adjustRightInd w:val="0"/>
        <w:snapToGrid w:val="0"/>
        <w:spacing w:line="396" w:lineRule="auto"/>
        <w:ind w:leftChars="114" w:left="239" w:firstLineChars="100" w:firstLine="210"/>
      </w:pPr>
      <w:r>
        <w:rPr>
          <w:rFonts w:hint="eastAsia"/>
        </w:rPr>
        <w:t>（</w:t>
      </w:r>
      <w:r>
        <w:t>7</w:t>
      </w:r>
      <w:r>
        <w:rPr>
          <w:rFonts w:hint="eastAsia"/>
        </w:rPr>
        <w:t>）中标人应对设备的整个交货过程负责，包括运输、装卸、安装调试、装潢的安全。</w:t>
      </w:r>
    </w:p>
    <w:p w:rsidR="00C70929" w:rsidRDefault="00C70929" w:rsidP="006E7F42">
      <w:pPr>
        <w:adjustRightInd w:val="0"/>
        <w:snapToGrid w:val="0"/>
        <w:spacing w:line="396" w:lineRule="auto"/>
        <w:ind w:leftChars="114" w:left="239" w:firstLineChars="100" w:firstLine="210"/>
      </w:pPr>
      <w:r>
        <w:rPr>
          <w:rFonts w:hint="eastAsia"/>
        </w:rPr>
        <w:t>（</w:t>
      </w:r>
      <w:r>
        <w:t>8</w:t>
      </w:r>
      <w:r>
        <w:rPr>
          <w:rFonts w:hint="eastAsia"/>
        </w:rPr>
        <w:t>）随包装箱带的文件、资料应防潮密封，并放置在包装箱内明显处。</w:t>
      </w:r>
    </w:p>
    <w:p w:rsidR="00C70929" w:rsidRDefault="00C70929">
      <w:pPr>
        <w:adjustRightInd w:val="0"/>
        <w:snapToGrid w:val="0"/>
        <w:spacing w:line="396" w:lineRule="auto"/>
      </w:pPr>
      <w:r>
        <w:t>2.4</w:t>
      </w:r>
      <w:r>
        <w:rPr>
          <w:rFonts w:hint="eastAsia"/>
        </w:rPr>
        <w:t>到货验收</w:t>
      </w:r>
    </w:p>
    <w:p w:rsidR="00C70929" w:rsidRDefault="00C70929">
      <w:pPr>
        <w:adjustRightInd w:val="0"/>
        <w:snapToGrid w:val="0"/>
        <w:spacing w:line="396" w:lineRule="auto"/>
      </w:pPr>
      <w:r>
        <w:t>2.4.1</w:t>
      </w:r>
      <w:r>
        <w:rPr>
          <w:rFonts w:hint="eastAsia"/>
        </w:rPr>
        <w:t>中标人应派员在所供设备到工地时进行到货验收。若发现任何损坏及质量问题，中标人应负责更换零件，并妥善处理直至招标人满意。此工作所发生费用应由中标人自行承担。</w:t>
      </w:r>
    </w:p>
    <w:p w:rsidR="00C70929" w:rsidRDefault="00C70929">
      <w:pPr>
        <w:adjustRightInd w:val="0"/>
        <w:snapToGrid w:val="0"/>
        <w:spacing w:line="396" w:lineRule="auto"/>
      </w:pPr>
      <w:r>
        <w:t>2.4.2</w:t>
      </w:r>
      <w:r>
        <w:rPr>
          <w:rFonts w:hint="eastAsia"/>
        </w:rPr>
        <w:t>在建设工地的临时存放场地由招标人负责协调落实，但中标人应负责看管。</w:t>
      </w:r>
    </w:p>
    <w:p w:rsidR="00C70929" w:rsidRDefault="00C70929">
      <w:pPr>
        <w:adjustRightInd w:val="0"/>
        <w:snapToGrid w:val="0"/>
        <w:spacing w:line="396" w:lineRule="auto"/>
      </w:pPr>
      <w:r>
        <w:t>2.5</w:t>
      </w:r>
      <w:r>
        <w:rPr>
          <w:rFonts w:hint="eastAsia"/>
        </w:rPr>
        <w:t>备品备件和专用工具</w:t>
      </w:r>
    </w:p>
    <w:p w:rsidR="00C70929" w:rsidRDefault="00C70929" w:rsidP="006E7F42">
      <w:pPr>
        <w:adjustRightInd w:val="0"/>
        <w:snapToGrid w:val="0"/>
        <w:spacing w:line="396" w:lineRule="auto"/>
        <w:ind w:firstLineChars="200" w:firstLine="420"/>
      </w:pPr>
      <w:r>
        <w:rPr>
          <w:rFonts w:hint="eastAsia"/>
        </w:rPr>
        <w:t>（</w:t>
      </w:r>
      <w:r>
        <w:t>1</w:t>
      </w:r>
      <w:r>
        <w:rPr>
          <w:rFonts w:hint="eastAsia"/>
        </w:rPr>
        <w:t>）提供保证期后正常运行两年所需的备品、备件清单及其不变价格。</w:t>
      </w:r>
    </w:p>
    <w:p w:rsidR="00C70929" w:rsidRDefault="00C70929" w:rsidP="006E7F42">
      <w:pPr>
        <w:adjustRightInd w:val="0"/>
        <w:snapToGrid w:val="0"/>
        <w:spacing w:line="396" w:lineRule="auto"/>
        <w:ind w:leftChars="200" w:left="420" w:firstLineChars="28" w:firstLine="59"/>
      </w:pPr>
      <w:r>
        <w:rPr>
          <w:rFonts w:hint="eastAsia"/>
        </w:rPr>
        <w:t>（</w:t>
      </w:r>
      <w:r>
        <w:t>2</w:t>
      </w:r>
      <w:r>
        <w:rPr>
          <w:rFonts w:hint="eastAsia"/>
        </w:rPr>
        <w:t>）在备品、备件和易损件停止生产的情况下</w:t>
      </w:r>
      <w:r>
        <w:t>,</w:t>
      </w:r>
      <w:r>
        <w:rPr>
          <w:rFonts w:hint="eastAsia"/>
        </w:rPr>
        <w:t>投标人应在停产日</w:t>
      </w:r>
      <w:r>
        <w:t>60</w:t>
      </w:r>
      <w:r>
        <w:rPr>
          <w:rFonts w:hint="eastAsia"/>
        </w:rPr>
        <w:t>日前将拟停止生产的计划通知招标人</w:t>
      </w:r>
      <w:r>
        <w:t>,</w:t>
      </w:r>
      <w:r>
        <w:rPr>
          <w:rFonts w:hint="eastAsia"/>
        </w:rPr>
        <w:t>使招标人有足够的时间采购所需的备件。</w:t>
      </w:r>
    </w:p>
    <w:p w:rsidR="00C70929" w:rsidRDefault="00C70929">
      <w:pPr>
        <w:adjustRightInd w:val="0"/>
        <w:snapToGrid w:val="0"/>
        <w:spacing w:line="396" w:lineRule="auto"/>
        <w:ind w:firstLine="480"/>
      </w:pPr>
      <w:r>
        <w:rPr>
          <w:rFonts w:hint="eastAsia"/>
        </w:rPr>
        <w:t>（</w:t>
      </w:r>
      <w:r>
        <w:t>3</w:t>
      </w:r>
      <w:r>
        <w:rPr>
          <w:rFonts w:hint="eastAsia"/>
        </w:rPr>
        <w:t>）投标人应向招标人提供安装、维修所需的特殊专用工具及其清单，其费用包括在投标总价内。</w:t>
      </w:r>
    </w:p>
    <w:p w:rsidR="00C70929" w:rsidRDefault="00C70929">
      <w:pPr>
        <w:spacing w:line="360" w:lineRule="auto"/>
        <w:rPr>
          <w:b/>
        </w:rPr>
      </w:pPr>
      <w:r>
        <w:rPr>
          <w:rFonts w:hint="eastAsia"/>
          <w:b/>
        </w:rPr>
        <w:t>四、电梯的主要技术规格</w:t>
      </w:r>
    </w:p>
    <w:p w:rsidR="00C70929" w:rsidRDefault="00C70929">
      <w:pPr>
        <w:spacing w:line="360" w:lineRule="auto"/>
      </w:pPr>
      <w:r>
        <w:t>1</w:t>
      </w:r>
      <w:r>
        <w:rPr>
          <w:rFonts w:hint="eastAsia"/>
        </w:rPr>
        <w:t>、主要技术规格</w:t>
      </w:r>
    </w:p>
    <w:p w:rsidR="00C70929" w:rsidRDefault="00C70929">
      <w:pPr>
        <w:spacing w:line="360" w:lineRule="auto"/>
      </w:pPr>
      <w:r>
        <w:lastRenderedPageBreak/>
        <w:t>1.1</w:t>
      </w:r>
      <w:r>
        <w:rPr>
          <w:rFonts w:hint="eastAsia"/>
        </w:rPr>
        <w:t>设备要求采用</w:t>
      </w:r>
      <w:r>
        <w:t>VVVF</w:t>
      </w:r>
      <w:r>
        <w:rPr>
          <w:rFonts w:hint="eastAsia"/>
        </w:rPr>
        <w:t>变频变压拖动、曳引机（并标明马达功率）；</w:t>
      </w:r>
    </w:p>
    <w:p w:rsidR="00C70929" w:rsidRDefault="00C70929">
      <w:pPr>
        <w:spacing w:line="360" w:lineRule="auto"/>
        <w:rPr>
          <w:b/>
        </w:rPr>
      </w:pPr>
      <w:r>
        <w:rPr>
          <w:b/>
        </w:rPr>
        <w:t>2</w:t>
      </w:r>
      <w:r>
        <w:rPr>
          <w:rFonts w:hint="eastAsia"/>
          <w:b/>
        </w:rPr>
        <w:t>、基本参数，以设计图纸为准。</w:t>
      </w:r>
    </w:p>
    <w:p w:rsidR="00C70929" w:rsidRDefault="00C70929">
      <w:pPr>
        <w:spacing w:line="360" w:lineRule="auto"/>
        <w:rPr>
          <w:b/>
        </w:rPr>
      </w:pPr>
      <w:r>
        <w:rPr>
          <w:b/>
        </w:rPr>
        <w:t>3</w:t>
      </w:r>
      <w:r>
        <w:rPr>
          <w:rFonts w:hint="eastAsia"/>
          <w:b/>
        </w:rPr>
        <w:t>、功能要求</w:t>
      </w:r>
    </w:p>
    <w:p w:rsidR="00C70929" w:rsidRDefault="00C70929">
      <w:pPr>
        <w:spacing w:line="360" w:lineRule="auto"/>
      </w:pPr>
      <w:r>
        <w:t xml:space="preserve">3.1 </w:t>
      </w:r>
      <w:r>
        <w:rPr>
          <w:rFonts w:hint="eastAsia"/>
        </w:rPr>
        <w:t>拖动系统：永磁同步无齿轮曳引拖动系统。</w:t>
      </w:r>
    </w:p>
    <w:p w:rsidR="00C70929" w:rsidRDefault="00C70929">
      <w:pPr>
        <w:spacing w:line="360" w:lineRule="auto"/>
      </w:pPr>
      <w:r>
        <w:t xml:space="preserve">3.2 </w:t>
      </w:r>
      <w:r>
        <w:rPr>
          <w:rFonts w:hint="eastAsia"/>
        </w:rPr>
        <w:t>操作系统：采用电脑全集选方式。</w:t>
      </w:r>
    </w:p>
    <w:p w:rsidR="00C70929" w:rsidRDefault="00C70929">
      <w:pPr>
        <w:spacing w:line="360" w:lineRule="auto"/>
      </w:pPr>
      <w:r>
        <w:t xml:space="preserve">3.3 </w:t>
      </w:r>
      <w:r>
        <w:rPr>
          <w:rFonts w:hint="eastAsia"/>
        </w:rPr>
        <w:t>控制系统：一体化控制系统，智能模块化全电脑软件控制</w:t>
      </w:r>
    </w:p>
    <w:p w:rsidR="00C70929" w:rsidRDefault="00C70929">
      <w:pPr>
        <w:spacing w:line="360" w:lineRule="auto"/>
      </w:pPr>
      <w:r>
        <w:t xml:space="preserve">3.4 </w:t>
      </w:r>
      <w:r>
        <w:rPr>
          <w:rFonts w:hint="eastAsia"/>
        </w:rPr>
        <w:t>免费提供技术服务和软件升级。</w:t>
      </w:r>
    </w:p>
    <w:p w:rsidR="00C70929" w:rsidRDefault="00C70929">
      <w:pPr>
        <w:spacing w:line="360" w:lineRule="auto"/>
      </w:pPr>
      <w:r>
        <w:t>3.5</w:t>
      </w:r>
      <w:r>
        <w:rPr>
          <w:rFonts w:hint="eastAsia"/>
        </w:rPr>
        <w:t>电梯须带有“刷卡使用”功能。</w:t>
      </w:r>
    </w:p>
    <w:p w:rsidR="00C70929" w:rsidRDefault="00C70929">
      <w:pPr>
        <w:spacing w:line="360" w:lineRule="auto"/>
      </w:pPr>
      <w:r>
        <w:t>4</w:t>
      </w:r>
      <w:r>
        <w:rPr>
          <w:rFonts w:hint="eastAsia"/>
        </w:rPr>
        <w:t>、装饰要求</w:t>
      </w:r>
    </w:p>
    <w:p w:rsidR="00C70929" w:rsidRDefault="00C70929">
      <w:pPr>
        <w:spacing w:line="360" w:lineRule="auto"/>
        <w:jc w:val="left"/>
      </w:pPr>
      <w:r>
        <w:t>4.1</w:t>
      </w:r>
      <w:r>
        <w:rPr>
          <w:rFonts w:hint="eastAsia"/>
        </w:rPr>
        <w:t>层门形式为标准中分门。</w:t>
      </w:r>
    </w:p>
    <w:p w:rsidR="00C70929" w:rsidRDefault="00C70929">
      <w:pPr>
        <w:spacing w:line="360" w:lineRule="auto"/>
        <w:jc w:val="left"/>
      </w:pPr>
      <w:r>
        <w:t>4.2</w:t>
      </w:r>
      <w:r>
        <w:rPr>
          <w:rFonts w:hint="eastAsia"/>
        </w:rPr>
        <w:t>轿门采用</w:t>
      </w:r>
      <w:r>
        <w:t>304</w:t>
      </w:r>
      <w:r>
        <w:rPr>
          <w:rFonts w:hint="eastAsia"/>
        </w:rPr>
        <w:t>发纹不锈钢装修，自动中分门，带光幕保护装置。各层厅门及门套为发纹不锈钢材料，门套用小门套。</w:t>
      </w:r>
    </w:p>
    <w:p w:rsidR="00C70929" w:rsidRDefault="00C70929">
      <w:pPr>
        <w:spacing w:line="360" w:lineRule="auto"/>
        <w:jc w:val="left"/>
      </w:pPr>
      <w:r>
        <w:t>4.3</w:t>
      </w:r>
      <w:r>
        <w:rPr>
          <w:rFonts w:hint="eastAsia"/>
        </w:rPr>
        <w:t>轿厢高度≥</w:t>
      </w:r>
      <w:r>
        <w:t>2300 MM</w:t>
      </w:r>
      <w:r>
        <w:rPr>
          <w:rFonts w:hint="eastAsia"/>
        </w:rPr>
        <w:t>，轿厢厢壁采用</w:t>
      </w:r>
      <w:r>
        <w:t>304</w:t>
      </w:r>
      <w:r>
        <w:rPr>
          <w:rFonts w:hint="eastAsia"/>
        </w:rPr>
        <w:t>发纹不锈钢板装饰，轿顶设通风设施和紧急出口，供应商应提供详细的轿厢内部装潢效果图。</w:t>
      </w:r>
    </w:p>
    <w:p w:rsidR="00C70929" w:rsidRDefault="00C70929">
      <w:pPr>
        <w:spacing w:line="360" w:lineRule="auto"/>
        <w:jc w:val="left"/>
      </w:pPr>
      <w:r>
        <w:t>4.4</w:t>
      </w:r>
      <w:r>
        <w:rPr>
          <w:rFonts w:hint="eastAsia"/>
        </w:rPr>
        <w:t>电梯轿厢操纵箱，设有数字式楼层指示器和上下行箭头，显示电梯位置及运行方向。还应设有其他必要的装置如：楼层登记及显示按钮，三位状态（自动、司机、检修）钥匙，及开关门、对讲机、紧急呼叫等按钮。控制按钮为微动式（右侧设置），其面板采用</w:t>
      </w:r>
      <w:r>
        <w:t>304</w:t>
      </w:r>
      <w:r>
        <w:rPr>
          <w:rFonts w:hint="eastAsia"/>
        </w:rPr>
        <w:t>发纹不锈钢板。</w:t>
      </w:r>
    </w:p>
    <w:p w:rsidR="00C70929" w:rsidRDefault="00C70929">
      <w:pPr>
        <w:spacing w:line="360" w:lineRule="auto"/>
        <w:jc w:val="left"/>
      </w:pPr>
      <w:r>
        <w:t>4.5</w:t>
      </w:r>
      <w:r>
        <w:rPr>
          <w:rFonts w:hint="eastAsia"/>
        </w:rPr>
        <w:t>层门信号装置：电梯各层均配楼层数字显示、运行方向、层站显示和维修状态提示符号装置。每层层门装有触摸式／微动式上／下召呼按钮。其面板采用</w:t>
      </w:r>
      <w:r>
        <w:t>304</w:t>
      </w:r>
      <w:r>
        <w:rPr>
          <w:rFonts w:hint="eastAsia"/>
        </w:rPr>
        <w:t>发纹不锈钢板。</w:t>
      </w:r>
    </w:p>
    <w:p w:rsidR="00C70929" w:rsidRDefault="00C70929">
      <w:pPr>
        <w:spacing w:line="360" w:lineRule="auto"/>
        <w:jc w:val="left"/>
      </w:pPr>
      <w:r>
        <w:t>4.6</w:t>
      </w:r>
      <w:r>
        <w:rPr>
          <w:rFonts w:hint="eastAsia"/>
        </w:rPr>
        <w:t>信号指示装置的布置方式及具体的式样在投标文件中具体说明。</w:t>
      </w:r>
    </w:p>
    <w:p w:rsidR="00C70929" w:rsidRDefault="00C70929">
      <w:pPr>
        <w:spacing w:line="360" w:lineRule="auto"/>
        <w:jc w:val="left"/>
      </w:pPr>
      <w:r>
        <w:t>4.7</w:t>
      </w:r>
      <w:r>
        <w:rPr>
          <w:rFonts w:hint="eastAsia"/>
        </w:rPr>
        <w:t>操作盘、按钮、候梯厅内招呼盒、轿厢内及候梯厅内数字楼层显示器、门框、天花、地板等乘梯人可见部件必须在投标文件中附有相应的型号（或编号）、图片及采用的材料等资料。</w:t>
      </w:r>
    </w:p>
    <w:p w:rsidR="00C70929" w:rsidRDefault="00C70929">
      <w:pPr>
        <w:spacing w:line="360" w:lineRule="auto"/>
        <w:jc w:val="left"/>
      </w:pPr>
      <w:r>
        <w:t>4.8</w:t>
      </w:r>
      <w:r>
        <w:rPr>
          <w:rFonts w:hint="eastAsia"/>
        </w:rPr>
        <w:t>轿厢地板采用耐磨塑胶板；地坎为冲压硬铝；踢脚板为铝合金。</w:t>
      </w:r>
    </w:p>
    <w:p w:rsidR="00C70929" w:rsidRDefault="00C70929">
      <w:pPr>
        <w:spacing w:line="360" w:lineRule="auto"/>
        <w:jc w:val="left"/>
      </w:pPr>
      <w:r>
        <w:t>4.9</w:t>
      </w:r>
      <w:r>
        <w:rPr>
          <w:rFonts w:hint="eastAsia"/>
        </w:rPr>
        <w:t>低噪音轴流风机。</w:t>
      </w:r>
    </w:p>
    <w:p w:rsidR="00C70929" w:rsidRDefault="00C70929">
      <w:pPr>
        <w:spacing w:line="360" w:lineRule="auto"/>
        <w:jc w:val="left"/>
      </w:pPr>
      <w:r>
        <w:t>4.10</w:t>
      </w:r>
      <w:r>
        <w:rPr>
          <w:rFonts w:hint="eastAsia"/>
        </w:rPr>
        <w:t>轿厢需安装视频监控，安装位置与甲方商定。</w:t>
      </w:r>
    </w:p>
    <w:p w:rsidR="00C70929" w:rsidRDefault="00C70929">
      <w:pPr>
        <w:spacing w:line="360" w:lineRule="auto"/>
        <w:jc w:val="left"/>
      </w:pPr>
      <w:r>
        <w:t>4.11</w:t>
      </w:r>
      <w:r>
        <w:rPr>
          <w:rFonts w:hint="eastAsia"/>
        </w:rPr>
        <w:t>消防电梯应满足《消防电梯制造与安装安全规范》（</w:t>
      </w:r>
      <w:r>
        <w:t>GB26465—2011</w:t>
      </w:r>
      <w:r>
        <w:rPr>
          <w:rFonts w:hint="eastAsia"/>
        </w:rPr>
        <w:t>）的要求。</w:t>
      </w:r>
    </w:p>
    <w:p w:rsidR="00C70929" w:rsidRDefault="00C70929">
      <w:pPr>
        <w:spacing w:line="360" w:lineRule="auto"/>
        <w:jc w:val="left"/>
      </w:pPr>
      <w:r>
        <w:t>4.12</w:t>
      </w:r>
      <w:r>
        <w:rPr>
          <w:rFonts w:hint="eastAsia"/>
        </w:rPr>
        <w:t>无障碍电梯应满足《无障碍设计规范》（</w:t>
      </w:r>
      <w:r>
        <w:t>GB50763-2012</w:t>
      </w:r>
      <w:r>
        <w:rPr>
          <w:rFonts w:hint="eastAsia"/>
        </w:rPr>
        <w:t>）的要求。</w:t>
      </w:r>
    </w:p>
    <w:p w:rsidR="00C70929" w:rsidRDefault="00C70929">
      <w:pPr>
        <w:spacing w:line="360" w:lineRule="auto"/>
        <w:jc w:val="left"/>
        <w:rPr>
          <w:rFonts w:ascii="宋体"/>
          <w:szCs w:val="21"/>
        </w:rPr>
      </w:pPr>
      <w:r>
        <w:t>4.13</w:t>
      </w:r>
      <w:r>
        <w:rPr>
          <w:rFonts w:hint="eastAsia"/>
        </w:rPr>
        <w:t>供应商投标时应提供以上要求的产品样本及详细资料。</w:t>
      </w:r>
      <w:r>
        <w:t>  </w:t>
      </w:r>
      <w:r>
        <w:br/>
      </w:r>
      <w:r>
        <w:rPr>
          <w:rFonts w:ascii="宋体" w:hAnsi="宋体" w:hint="eastAsia"/>
          <w:szCs w:val="21"/>
        </w:rPr>
        <w:t>五、其他</w:t>
      </w:r>
    </w:p>
    <w:p w:rsidR="00C70929" w:rsidRDefault="00C70929">
      <w:pPr>
        <w:adjustRightInd w:val="0"/>
        <w:snapToGrid w:val="0"/>
        <w:spacing w:line="360" w:lineRule="auto"/>
        <w:rPr>
          <w:rFonts w:ascii="宋体"/>
          <w:szCs w:val="21"/>
        </w:rPr>
      </w:pPr>
      <w:r>
        <w:rPr>
          <w:rFonts w:ascii="宋体" w:hAnsi="宋体"/>
          <w:szCs w:val="21"/>
        </w:rPr>
        <w:t>1</w:t>
      </w:r>
      <w:r>
        <w:rPr>
          <w:rFonts w:ascii="宋体" w:hAnsi="宋体" w:hint="eastAsia"/>
          <w:szCs w:val="21"/>
        </w:rPr>
        <w:t>、在工地的建设活动中，投标人有责任与监理单位、招标人指定的管理单位及其它供应商保持联系和合作。此责任应包括所有为了开展工作切实有效，所需的交换和提供数据、标准和资料等工作。电梯制造、安装和验收规范、使用说明书、技术手册；关键部件进口的内容、国别应在投标文件中反映；门厅、厅门显示装置型号、材料和尺寸；轿厢内壁面材料和显示。操纵装置型号、材料样本和尺寸；产品合格证书；提供曳引机，限速器、安全钳、缓冲器、层门闭锁装置检测合格证书。</w:t>
      </w:r>
    </w:p>
    <w:p w:rsidR="00C70929" w:rsidRDefault="00C70929">
      <w:pPr>
        <w:adjustRightInd w:val="0"/>
        <w:snapToGrid w:val="0"/>
        <w:spacing w:line="360" w:lineRule="auto"/>
        <w:rPr>
          <w:rFonts w:ascii="宋体"/>
          <w:szCs w:val="21"/>
        </w:rPr>
      </w:pPr>
      <w:r>
        <w:rPr>
          <w:rFonts w:ascii="宋体" w:hAnsi="宋体"/>
          <w:szCs w:val="21"/>
        </w:rPr>
        <w:t>2</w:t>
      </w:r>
      <w:r>
        <w:rPr>
          <w:rFonts w:ascii="宋体" w:hAnsi="宋体" w:hint="eastAsia"/>
          <w:szCs w:val="21"/>
        </w:rPr>
        <w:t>、投标人须参加监理单位要求其参加的所有现场联络会，并接受监理单位的统一管理，遵守工地的安全</w:t>
      </w:r>
      <w:r>
        <w:rPr>
          <w:rFonts w:ascii="宋体" w:hAnsi="宋体" w:hint="eastAsia"/>
          <w:szCs w:val="21"/>
        </w:rPr>
        <w:lastRenderedPageBreak/>
        <w:t>和建筑规定。</w:t>
      </w:r>
    </w:p>
    <w:p w:rsidR="00C70929" w:rsidRDefault="00C70929">
      <w:pPr>
        <w:adjustRightInd w:val="0"/>
        <w:snapToGrid w:val="0"/>
        <w:spacing w:line="360" w:lineRule="auto"/>
        <w:rPr>
          <w:rFonts w:ascii="宋体"/>
          <w:szCs w:val="21"/>
        </w:rPr>
      </w:pPr>
      <w:r>
        <w:rPr>
          <w:rFonts w:ascii="宋体" w:hAnsi="宋体"/>
          <w:szCs w:val="21"/>
        </w:rPr>
        <w:t>3</w:t>
      </w:r>
      <w:r>
        <w:rPr>
          <w:rFonts w:ascii="宋体" w:hAnsi="宋体" w:hint="eastAsia"/>
          <w:szCs w:val="21"/>
        </w:rPr>
        <w:t>、投标人应与所有相关的部门相联系，获得相关认可，以便设备能及时投入服务。</w:t>
      </w:r>
    </w:p>
    <w:p w:rsidR="00C70929" w:rsidRDefault="00C70929">
      <w:pPr>
        <w:adjustRightInd w:val="0"/>
        <w:snapToGrid w:val="0"/>
        <w:spacing w:line="360" w:lineRule="auto"/>
        <w:rPr>
          <w:rFonts w:ascii="宋体"/>
          <w:szCs w:val="21"/>
        </w:rPr>
      </w:pPr>
      <w:r>
        <w:rPr>
          <w:rFonts w:ascii="宋体" w:hAnsi="宋体"/>
          <w:szCs w:val="21"/>
        </w:rPr>
        <w:t>4</w:t>
      </w:r>
      <w:r>
        <w:rPr>
          <w:rFonts w:ascii="宋体" w:hAnsi="宋体" w:hint="eastAsia"/>
          <w:szCs w:val="21"/>
        </w:rPr>
        <w:t>、在安装期间，投标人应遵守有关部门的管理，并遵照相关的规定。</w:t>
      </w:r>
      <w:r>
        <w:rPr>
          <w:rFonts w:ascii="宋体" w:hAnsi="宋体"/>
          <w:szCs w:val="21"/>
        </w:rPr>
        <w:t xml:space="preserve"> </w:t>
      </w:r>
    </w:p>
    <w:p w:rsidR="00C70929" w:rsidRDefault="00C70929">
      <w:pPr>
        <w:adjustRightInd w:val="0"/>
        <w:snapToGrid w:val="0"/>
        <w:spacing w:line="360" w:lineRule="auto"/>
        <w:rPr>
          <w:rFonts w:ascii="宋体"/>
          <w:szCs w:val="21"/>
        </w:rPr>
      </w:pPr>
      <w:r>
        <w:rPr>
          <w:rFonts w:ascii="宋体" w:hAnsi="宋体"/>
          <w:szCs w:val="21"/>
        </w:rPr>
        <w:t>5</w:t>
      </w:r>
      <w:r>
        <w:rPr>
          <w:rFonts w:ascii="宋体" w:hAnsi="宋体" w:hint="eastAsia"/>
          <w:szCs w:val="21"/>
        </w:rPr>
        <w:t>、投标人应准备相关文件，包括有关部门认可所需的图纸。</w:t>
      </w:r>
    </w:p>
    <w:p w:rsidR="00C70929" w:rsidRDefault="00C70929">
      <w:pPr>
        <w:spacing w:line="360" w:lineRule="auto"/>
        <w:rPr>
          <w:rFonts w:ascii="宋体"/>
          <w:szCs w:val="21"/>
        </w:rPr>
      </w:pPr>
      <w:r>
        <w:rPr>
          <w:rFonts w:ascii="宋体" w:hAnsi="宋体"/>
          <w:szCs w:val="21"/>
        </w:rPr>
        <w:t>6</w:t>
      </w:r>
      <w:r>
        <w:rPr>
          <w:rFonts w:ascii="宋体" w:hAnsi="宋体" w:hint="eastAsia"/>
          <w:szCs w:val="21"/>
        </w:rPr>
        <w:t>、由于工程进度和正式使用的不同需求，投标人有责任防止所有电梯在未经正式认可便使用，而应根据招标人需要，得到认可后再投入运行。</w:t>
      </w:r>
    </w:p>
    <w:p w:rsidR="00C70929" w:rsidRDefault="00C70929" w:rsidP="006E7F42">
      <w:pPr>
        <w:spacing w:line="360" w:lineRule="auto"/>
        <w:ind w:firstLineChars="150" w:firstLine="315"/>
        <w:rPr>
          <w:rFonts w:ascii="宋体"/>
          <w:szCs w:val="21"/>
        </w:rPr>
      </w:pPr>
    </w:p>
    <w:p w:rsidR="00C70929" w:rsidRDefault="00C70929">
      <w:pPr>
        <w:spacing w:line="360" w:lineRule="auto"/>
        <w:rPr>
          <w:sz w:val="24"/>
        </w:rPr>
      </w:pPr>
      <w:r>
        <w:rPr>
          <w:sz w:val="24"/>
        </w:rPr>
        <w:br w:type="page"/>
      </w:r>
    </w:p>
    <w:p w:rsidR="00C70929" w:rsidRDefault="00C70929">
      <w:pPr>
        <w:pStyle w:val="aa"/>
      </w:pPr>
      <w:bookmarkStart w:id="8" w:name="_Toc524603385"/>
      <w:r>
        <w:rPr>
          <w:rFonts w:hint="eastAsia"/>
        </w:rPr>
        <w:t>附</w:t>
      </w:r>
      <w:r>
        <w:t xml:space="preserve"> </w:t>
      </w:r>
      <w:r>
        <w:rPr>
          <w:rFonts w:hint="eastAsia"/>
        </w:rPr>
        <w:t>件</w:t>
      </w:r>
      <w:bookmarkEnd w:id="8"/>
    </w:p>
    <w:p w:rsidR="00C70929" w:rsidRDefault="00C70929">
      <w:pPr>
        <w:spacing w:line="360" w:lineRule="auto"/>
        <w:rPr>
          <w:sz w:val="24"/>
        </w:rPr>
      </w:pPr>
      <w:r>
        <w:rPr>
          <w:sz w:val="24"/>
        </w:rPr>
        <w:t xml:space="preserve">   </w:t>
      </w:r>
    </w:p>
    <w:p w:rsidR="00C70929" w:rsidRDefault="00C70929">
      <w:pPr>
        <w:snapToGrid w:val="0"/>
        <w:spacing w:line="500" w:lineRule="atLeast"/>
        <w:jc w:val="right"/>
        <w:rPr>
          <w:rFonts w:ascii="宋体"/>
          <w:bCs/>
          <w:spacing w:val="10"/>
          <w:sz w:val="28"/>
        </w:rPr>
      </w:pPr>
      <w:r>
        <w:rPr>
          <w:rFonts w:ascii="宋体" w:hint="eastAsia"/>
          <w:bCs/>
          <w:spacing w:val="10"/>
          <w:sz w:val="28"/>
        </w:rPr>
        <w:t>（</w:t>
      </w:r>
      <w:r>
        <w:rPr>
          <w:rFonts w:ascii="宋体"/>
          <w:bCs/>
          <w:spacing w:val="10"/>
          <w:sz w:val="28"/>
        </w:rPr>
        <w:t xml:space="preserve">     </w:t>
      </w:r>
      <w:r>
        <w:rPr>
          <w:rFonts w:ascii="宋体" w:hint="eastAsia"/>
          <w:bCs/>
          <w:spacing w:val="10"/>
          <w:sz w:val="28"/>
        </w:rPr>
        <w:t>本）</w:t>
      </w:r>
    </w:p>
    <w:p w:rsidR="00C70929" w:rsidRDefault="00C70929">
      <w:pPr>
        <w:jc w:val="center"/>
        <w:rPr>
          <w:rFonts w:eastAsia="黑体"/>
          <w:b/>
          <w:bCs/>
          <w:sz w:val="44"/>
        </w:rPr>
      </w:pPr>
    </w:p>
    <w:p w:rsidR="00C70929" w:rsidRDefault="00C70929">
      <w:pPr>
        <w:jc w:val="center"/>
        <w:rPr>
          <w:rFonts w:eastAsia="黑体"/>
          <w:b/>
          <w:bCs/>
          <w:sz w:val="44"/>
        </w:rPr>
      </w:pPr>
    </w:p>
    <w:p w:rsidR="00C70929" w:rsidRDefault="00C70929">
      <w:pPr>
        <w:jc w:val="center"/>
        <w:rPr>
          <w:rFonts w:eastAsia="黑体"/>
          <w:b/>
          <w:bCs/>
          <w:sz w:val="48"/>
          <w:szCs w:val="48"/>
        </w:rPr>
      </w:pPr>
      <w:r>
        <w:rPr>
          <w:rFonts w:eastAsia="黑体" w:hint="eastAsia"/>
          <w:b/>
          <w:bCs/>
          <w:sz w:val="48"/>
          <w:szCs w:val="48"/>
        </w:rPr>
        <w:t>投</w:t>
      </w:r>
      <w:r>
        <w:rPr>
          <w:rFonts w:eastAsia="黑体"/>
          <w:b/>
          <w:bCs/>
          <w:sz w:val="48"/>
          <w:szCs w:val="48"/>
        </w:rPr>
        <w:t xml:space="preserve"> </w:t>
      </w:r>
      <w:r>
        <w:rPr>
          <w:rFonts w:eastAsia="黑体" w:hint="eastAsia"/>
          <w:b/>
          <w:bCs/>
          <w:sz w:val="48"/>
          <w:szCs w:val="48"/>
        </w:rPr>
        <w:t>标</w:t>
      </w:r>
      <w:r>
        <w:rPr>
          <w:rFonts w:eastAsia="黑体"/>
          <w:b/>
          <w:bCs/>
          <w:sz w:val="48"/>
          <w:szCs w:val="48"/>
        </w:rPr>
        <w:t xml:space="preserve"> </w:t>
      </w:r>
      <w:r>
        <w:rPr>
          <w:rFonts w:eastAsia="黑体" w:hint="eastAsia"/>
          <w:b/>
          <w:bCs/>
          <w:sz w:val="48"/>
          <w:szCs w:val="48"/>
        </w:rPr>
        <w:t>文</w:t>
      </w:r>
      <w:r>
        <w:rPr>
          <w:rFonts w:eastAsia="黑体"/>
          <w:b/>
          <w:bCs/>
          <w:sz w:val="48"/>
          <w:szCs w:val="48"/>
        </w:rPr>
        <w:t xml:space="preserve"> </w:t>
      </w:r>
      <w:r>
        <w:rPr>
          <w:rFonts w:eastAsia="黑体" w:hint="eastAsia"/>
          <w:b/>
          <w:bCs/>
          <w:sz w:val="48"/>
          <w:szCs w:val="48"/>
        </w:rPr>
        <w:t>件</w:t>
      </w:r>
    </w:p>
    <w:p w:rsidR="00C70929" w:rsidRDefault="00C70929">
      <w:pPr>
        <w:snapToGrid w:val="0"/>
        <w:spacing w:line="500" w:lineRule="atLeast"/>
        <w:rPr>
          <w:rFonts w:ascii="宋体"/>
          <w:bCs/>
          <w:spacing w:val="10"/>
          <w:sz w:val="24"/>
        </w:rPr>
      </w:pPr>
      <w:r>
        <w:rPr>
          <w:rFonts w:ascii="宋体"/>
          <w:bCs/>
          <w:spacing w:val="10"/>
          <w:sz w:val="24"/>
        </w:rPr>
        <w:t xml:space="preserve">                             </w:t>
      </w:r>
      <w:r>
        <w:rPr>
          <w:rFonts w:ascii="宋体" w:hint="eastAsia"/>
          <w:bCs/>
          <w:spacing w:val="10"/>
          <w:sz w:val="24"/>
        </w:rPr>
        <w:t>（封面）</w:t>
      </w:r>
    </w:p>
    <w:p w:rsidR="00C70929" w:rsidRDefault="00C70929">
      <w:pPr>
        <w:snapToGrid w:val="0"/>
        <w:spacing w:line="700" w:lineRule="atLeast"/>
        <w:rPr>
          <w:rFonts w:ascii="宋体"/>
          <w:bCs/>
          <w:spacing w:val="10"/>
          <w:sz w:val="24"/>
        </w:rPr>
      </w:pPr>
    </w:p>
    <w:p w:rsidR="00C70929" w:rsidRDefault="00C70929" w:rsidP="006E7F42">
      <w:pPr>
        <w:spacing w:beforeLines="100" w:afterLines="100"/>
        <w:rPr>
          <w:rFonts w:ascii="宋体"/>
          <w:b/>
          <w:sz w:val="30"/>
          <w:szCs w:val="30"/>
        </w:rPr>
      </w:pPr>
      <w:r>
        <w:rPr>
          <w:rFonts w:ascii="宋体" w:hAnsi="宋体" w:hint="eastAsia"/>
          <w:b/>
          <w:sz w:val="30"/>
          <w:szCs w:val="30"/>
        </w:rPr>
        <w:t>投标项目名称</w:t>
      </w:r>
      <w:r>
        <w:rPr>
          <w:rFonts w:ascii="宋体" w:hAnsi="宋体"/>
          <w:b/>
          <w:sz w:val="30"/>
          <w:szCs w:val="30"/>
        </w:rPr>
        <w:t>:</w:t>
      </w:r>
      <w:r>
        <w:rPr>
          <w:rFonts w:ascii="宋体" w:hAnsi="宋体"/>
          <w:b/>
          <w:sz w:val="30"/>
          <w:szCs w:val="30"/>
          <w:u w:val="single"/>
        </w:rPr>
        <w:t xml:space="preserve">                                       </w:t>
      </w:r>
    </w:p>
    <w:p w:rsidR="00C70929" w:rsidRDefault="00C70929" w:rsidP="006E7F42">
      <w:pPr>
        <w:spacing w:beforeLines="100" w:afterLines="100"/>
        <w:rPr>
          <w:rFonts w:ascii="宋体"/>
          <w:b/>
          <w:sz w:val="30"/>
          <w:szCs w:val="30"/>
          <w:u w:val="single"/>
        </w:rPr>
      </w:pPr>
      <w:r>
        <w:rPr>
          <w:rFonts w:ascii="宋体" w:hAnsi="宋体" w:hint="eastAsia"/>
          <w:b/>
          <w:sz w:val="30"/>
          <w:szCs w:val="30"/>
        </w:rPr>
        <w:t>投标文件内容</w:t>
      </w:r>
      <w:r>
        <w:rPr>
          <w:rFonts w:ascii="宋体" w:hAnsi="宋体"/>
          <w:b/>
          <w:sz w:val="30"/>
          <w:szCs w:val="30"/>
        </w:rPr>
        <w:t>:</w:t>
      </w:r>
      <w:r>
        <w:rPr>
          <w:rFonts w:ascii="宋体" w:hAnsi="宋体"/>
          <w:b/>
          <w:sz w:val="30"/>
          <w:szCs w:val="30"/>
          <w:u w:val="single"/>
        </w:rPr>
        <w:t xml:space="preserve">      </w:t>
      </w:r>
      <w:r>
        <w:rPr>
          <w:rFonts w:ascii="宋体" w:hAnsi="宋体"/>
          <w:b/>
          <w:sz w:val="36"/>
          <w:szCs w:val="36"/>
          <w:u w:val="single"/>
        </w:rPr>
        <w:t xml:space="preserve"> </w:t>
      </w:r>
      <w:r>
        <w:rPr>
          <w:rFonts w:ascii="宋体" w:hAnsi="宋体" w:hint="eastAsia"/>
          <w:b/>
          <w:sz w:val="36"/>
          <w:szCs w:val="36"/>
          <w:u w:val="single"/>
        </w:rPr>
        <w:t>资</w:t>
      </w:r>
      <w:r>
        <w:rPr>
          <w:rFonts w:ascii="宋体" w:hAnsi="宋体"/>
          <w:b/>
          <w:sz w:val="36"/>
          <w:szCs w:val="36"/>
          <w:u w:val="single"/>
        </w:rPr>
        <w:t xml:space="preserve"> </w:t>
      </w:r>
      <w:r>
        <w:rPr>
          <w:rFonts w:ascii="宋体" w:hAnsi="宋体" w:hint="eastAsia"/>
          <w:b/>
          <w:sz w:val="36"/>
          <w:szCs w:val="36"/>
          <w:u w:val="single"/>
        </w:rPr>
        <w:t>格</w:t>
      </w:r>
      <w:r>
        <w:rPr>
          <w:rFonts w:ascii="宋体" w:hAnsi="宋体"/>
          <w:b/>
          <w:sz w:val="36"/>
          <w:szCs w:val="36"/>
          <w:u w:val="single"/>
        </w:rPr>
        <w:t xml:space="preserve"> </w:t>
      </w:r>
      <w:r>
        <w:rPr>
          <w:rFonts w:ascii="宋体" w:hAnsi="宋体" w:hint="eastAsia"/>
          <w:b/>
          <w:sz w:val="36"/>
          <w:szCs w:val="36"/>
          <w:u w:val="single"/>
        </w:rPr>
        <w:t>标</w:t>
      </w:r>
      <w:r>
        <w:rPr>
          <w:rFonts w:ascii="宋体" w:hAnsi="宋体"/>
          <w:b/>
          <w:sz w:val="36"/>
          <w:szCs w:val="36"/>
          <w:u w:val="single"/>
        </w:rPr>
        <w:t xml:space="preserve"> </w:t>
      </w:r>
      <w:r>
        <w:rPr>
          <w:rFonts w:ascii="宋体" w:hAnsi="宋体"/>
          <w:b/>
          <w:sz w:val="30"/>
          <w:szCs w:val="30"/>
          <w:u w:val="single"/>
        </w:rPr>
        <w:t xml:space="preserve">                     </w:t>
      </w:r>
    </w:p>
    <w:p w:rsidR="00C70929" w:rsidRDefault="00C70929" w:rsidP="006E7F42">
      <w:pPr>
        <w:spacing w:beforeLines="100" w:afterLines="100"/>
        <w:rPr>
          <w:rFonts w:ascii="宋体"/>
          <w:b/>
          <w:sz w:val="30"/>
          <w:szCs w:val="30"/>
          <w:u w:val="thick"/>
        </w:rPr>
      </w:pPr>
    </w:p>
    <w:p w:rsidR="00C70929" w:rsidRDefault="00C70929" w:rsidP="006E7F42">
      <w:pPr>
        <w:spacing w:beforeLines="100" w:afterLines="100"/>
        <w:rPr>
          <w:rFonts w:ascii="宋体"/>
          <w:b/>
          <w:sz w:val="30"/>
          <w:szCs w:val="30"/>
          <w:u w:val="thick"/>
        </w:rPr>
      </w:pPr>
    </w:p>
    <w:p w:rsidR="00C70929" w:rsidRDefault="00C70929" w:rsidP="006E7F42">
      <w:pPr>
        <w:spacing w:beforeLines="100" w:afterLines="100"/>
        <w:rPr>
          <w:rFonts w:ascii="宋体"/>
          <w:b/>
          <w:sz w:val="30"/>
          <w:szCs w:val="30"/>
          <w:u w:val="thick"/>
        </w:rPr>
      </w:pPr>
    </w:p>
    <w:p w:rsidR="00C70929" w:rsidRDefault="00C70929" w:rsidP="006E7F42">
      <w:pPr>
        <w:spacing w:beforeLines="100" w:afterLines="100" w:line="760" w:lineRule="exact"/>
        <w:rPr>
          <w:rFonts w:ascii="宋体"/>
          <w:b/>
          <w:sz w:val="28"/>
          <w:szCs w:val="28"/>
          <w:u w:val="single"/>
        </w:rPr>
      </w:pPr>
      <w:r>
        <w:rPr>
          <w:rFonts w:ascii="宋体" w:hAnsi="宋体" w:hint="eastAsia"/>
          <w:b/>
          <w:sz w:val="28"/>
          <w:szCs w:val="28"/>
        </w:rPr>
        <w:t>投标单位名称</w:t>
      </w:r>
      <w:r>
        <w:rPr>
          <w:rFonts w:ascii="宋体" w:hAnsi="宋体"/>
          <w:b/>
          <w:sz w:val="28"/>
          <w:szCs w:val="28"/>
        </w:rPr>
        <w:t>:</w:t>
      </w:r>
      <w:r>
        <w:rPr>
          <w:rFonts w:ascii="宋体" w:hAnsi="宋体"/>
          <w:b/>
          <w:sz w:val="28"/>
          <w:szCs w:val="28"/>
          <w:u w:val="single"/>
        </w:rPr>
        <w:t xml:space="preserve">                              (</w:t>
      </w:r>
      <w:r>
        <w:rPr>
          <w:rFonts w:ascii="宋体" w:hAnsi="宋体" w:hint="eastAsia"/>
          <w:b/>
          <w:sz w:val="28"/>
          <w:szCs w:val="28"/>
          <w:u w:val="single"/>
        </w:rPr>
        <w:t>法人公章</w:t>
      </w:r>
      <w:r>
        <w:rPr>
          <w:rFonts w:ascii="宋体" w:hAnsi="宋体"/>
          <w:b/>
          <w:sz w:val="28"/>
          <w:szCs w:val="28"/>
          <w:u w:val="single"/>
        </w:rPr>
        <w:t>)</w:t>
      </w:r>
    </w:p>
    <w:p w:rsidR="00C70929" w:rsidRDefault="00C70929" w:rsidP="006E7F42">
      <w:pPr>
        <w:spacing w:beforeLines="100" w:afterLines="100" w:line="760" w:lineRule="exact"/>
        <w:jc w:val="left"/>
        <w:rPr>
          <w:rFonts w:ascii="宋体"/>
          <w:b/>
          <w:sz w:val="28"/>
          <w:szCs w:val="28"/>
          <w:u w:val="single"/>
        </w:rPr>
      </w:pPr>
      <w:r>
        <w:rPr>
          <w:rFonts w:ascii="宋体" w:hAnsi="宋体" w:hint="eastAsia"/>
          <w:b/>
          <w:sz w:val="28"/>
          <w:szCs w:val="28"/>
        </w:rPr>
        <w:t>法定代表人</w:t>
      </w:r>
      <w:r>
        <w:rPr>
          <w:rFonts w:ascii="宋体" w:hAnsi="宋体"/>
          <w:b/>
          <w:sz w:val="28"/>
          <w:szCs w:val="28"/>
        </w:rPr>
        <w:t>:</w:t>
      </w:r>
      <w:r>
        <w:rPr>
          <w:rFonts w:ascii="宋体" w:hAnsi="宋体"/>
          <w:b/>
          <w:sz w:val="28"/>
          <w:szCs w:val="28"/>
          <w:u w:val="single"/>
        </w:rPr>
        <w:t xml:space="preserve">                                  (</w:t>
      </w:r>
      <w:r>
        <w:rPr>
          <w:rFonts w:ascii="宋体" w:hAnsi="宋体" w:hint="eastAsia"/>
          <w:b/>
          <w:sz w:val="28"/>
          <w:szCs w:val="28"/>
          <w:u w:val="single"/>
        </w:rPr>
        <w:t>盖章</w:t>
      </w:r>
      <w:r>
        <w:rPr>
          <w:rFonts w:ascii="宋体" w:hAnsi="宋体"/>
          <w:b/>
          <w:sz w:val="28"/>
          <w:szCs w:val="28"/>
          <w:u w:val="single"/>
        </w:rPr>
        <w:t>)</w:t>
      </w:r>
    </w:p>
    <w:p w:rsidR="00C70929" w:rsidRDefault="00C70929" w:rsidP="006E7F42">
      <w:pPr>
        <w:spacing w:beforeLines="100" w:afterLines="100" w:line="760" w:lineRule="exact"/>
        <w:rPr>
          <w:b/>
          <w:sz w:val="28"/>
          <w:szCs w:val="28"/>
        </w:rPr>
      </w:pPr>
      <w:r>
        <w:rPr>
          <w:rFonts w:ascii="宋体" w:hAnsi="宋体" w:hint="eastAsia"/>
          <w:b/>
          <w:sz w:val="28"/>
          <w:szCs w:val="28"/>
        </w:rPr>
        <w:t>联</w:t>
      </w:r>
      <w:r>
        <w:rPr>
          <w:rFonts w:ascii="宋体" w:hAnsi="宋体"/>
          <w:b/>
          <w:sz w:val="28"/>
          <w:szCs w:val="28"/>
        </w:rPr>
        <w:t xml:space="preserve">  </w:t>
      </w:r>
      <w:r>
        <w:rPr>
          <w:rFonts w:ascii="宋体" w:hAnsi="宋体" w:hint="eastAsia"/>
          <w:b/>
          <w:sz w:val="28"/>
          <w:szCs w:val="28"/>
        </w:rPr>
        <w:t>系</w:t>
      </w:r>
      <w:r>
        <w:rPr>
          <w:rFonts w:ascii="宋体" w:hAnsi="宋体"/>
          <w:b/>
          <w:sz w:val="28"/>
          <w:szCs w:val="28"/>
        </w:rPr>
        <w:t xml:space="preserve">  </w:t>
      </w:r>
      <w:r>
        <w:rPr>
          <w:rFonts w:ascii="宋体" w:hAnsi="宋体" w:hint="eastAsia"/>
          <w:b/>
          <w:sz w:val="28"/>
          <w:szCs w:val="28"/>
        </w:rPr>
        <w:t>人</w:t>
      </w:r>
      <w:r>
        <w:rPr>
          <w:b/>
          <w:sz w:val="28"/>
          <w:szCs w:val="28"/>
        </w:rPr>
        <w:t>:</w:t>
      </w:r>
      <w:r>
        <w:rPr>
          <w:rFonts w:ascii="宋体" w:hAnsi="宋体"/>
          <w:b/>
          <w:sz w:val="28"/>
          <w:szCs w:val="28"/>
          <w:u w:val="single"/>
        </w:rPr>
        <w:t xml:space="preserve">               </w:t>
      </w:r>
      <w:r>
        <w:rPr>
          <w:rFonts w:ascii="宋体" w:hAnsi="宋体" w:hint="eastAsia"/>
          <w:b/>
          <w:sz w:val="28"/>
          <w:szCs w:val="28"/>
        </w:rPr>
        <w:t>电话</w:t>
      </w:r>
      <w:r>
        <w:rPr>
          <w:b/>
          <w:sz w:val="28"/>
          <w:szCs w:val="28"/>
        </w:rPr>
        <w:t>:</w:t>
      </w:r>
      <w:r>
        <w:rPr>
          <w:rFonts w:ascii="宋体" w:hAnsi="宋体"/>
          <w:b/>
          <w:sz w:val="28"/>
          <w:szCs w:val="28"/>
          <w:u w:val="single"/>
        </w:rPr>
        <w:t xml:space="preserve">               </w:t>
      </w:r>
      <w:r>
        <w:rPr>
          <w:b/>
          <w:sz w:val="28"/>
          <w:szCs w:val="28"/>
          <w:u w:val="single"/>
        </w:rPr>
        <w:t xml:space="preserve"> </w:t>
      </w:r>
      <w:r>
        <w:rPr>
          <w:b/>
          <w:sz w:val="28"/>
          <w:szCs w:val="28"/>
        </w:rPr>
        <w:t xml:space="preserve">                                 </w:t>
      </w:r>
    </w:p>
    <w:p w:rsidR="00C70929" w:rsidRDefault="00C70929" w:rsidP="006E7F42">
      <w:pPr>
        <w:spacing w:beforeLines="100" w:afterLines="100" w:line="760" w:lineRule="exact"/>
        <w:rPr>
          <w:b/>
          <w:sz w:val="28"/>
          <w:szCs w:val="28"/>
          <w:u w:val="single"/>
        </w:rPr>
      </w:pPr>
      <w:r>
        <w:rPr>
          <w:rFonts w:ascii="宋体" w:hAnsi="宋体" w:hint="eastAsia"/>
          <w:b/>
          <w:sz w:val="28"/>
          <w:szCs w:val="28"/>
        </w:rPr>
        <w:t>投递日期</w:t>
      </w:r>
      <w:r>
        <w:rPr>
          <w:b/>
          <w:sz w:val="28"/>
          <w:szCs w:val="28"/>
        </w:rPr>
        <w:t>:</w:t>
      </w:r>
      <w:r>
        <w:rPr>
          <w:rFonts w:ascii="宋体" w:hAnsi="宋体"/>
          <w:b/>
          <w:sz w:val="28"/>
          <w:szCs w:val="28"/>
          <w:u w:val="single"/>
        </w:rPr>
        <w:t xml:space="preserve">                                    </w:t>
      </w:r>
    </w:p>
    <w:p w:rsidR="00C70929" w:rsidRDefault="00C70929">
      <w:pPr>
        <w:rPr>
          <w:rFonts w:eastAsia="楷体_GB2312"/>
          <w:b/>
          <w:sz w:val="28"/>
          <w:szCs w:val="30"/>
        </w:rPr>
      </w:pPr>
    </w:p>
    <w:p w:rsidR="00C70929" w:rsidRDefault="00C70929">
      <w:pPr>
        <w:spacing w:line="360" w:lineRule="auto"/>
        <w:jc w:val="center"/>
        <w:rPr>
          <w:rFonts w:eastAsia="楷体_GB2312"/>
          <w:b/>
          <w:sz w:val="28"/>
          <w:szCs w:val="30"/>
        </w:rPr>
      </w:pPr>
    </w:p>
    <w:p w:rsidR="00C70929" w:rsidRDefault="00C70929">
      <w:pPr>
        <w:spacing w:line="360" w:lineRule="auto"/>
        <w:jc w:val="center"/>
        <w:rPr>
          <w:sz w:val="24"/>
        </w:rPr>
      </w:pPr>
      <w:r>
        <w:rPr>
          <w:rFonts w:eastAsia="楷体_GB2312" w:hint="eastAsia"/>
          <w:b/>
          <w:sz w:val="28"/>
          <w:szCs w:val="30"/>
        </w:rPr>
        <w:t>二○一九年</w:t>
      </w:r>
    </w:p>
    <w:p w:rsidR="00C70929" w:rsidRDefault="00C70929">
      <w:pPr>
        <w:spacing w:line="400" w:lineRule="exact"/>
        <w:jc w:val="center"/>
        <w:rPr>
          <w:sz w:val="24"/>
        </w:rPr>
      </w:pPr>
      <w:r>
        <w:rPr>
          <w:b/>
          <w:sz w:val="36"/>
          <w:szCs w:val="36"/>
        </w:rPr>
        <w:br w:type="page"/>
      </w:r>
    </w:p>
    <w:p w:rsidR="00C70929" w:rsidRDefault="00C70929">
      <w:pPr>
        <w:pStyle w:val="2"/>
        <w:numPr>
          <w:ilvl w:val="1"/>
          <w:numId w:val="9"/>
        </w:numPr>
        <w:jc w:val="center"/>
      </w:pPr>
      <w:r>
        <w:rPr>
          <w:rFonts w:hint="eastAsia"/>
        </w:rPr>
        <w:t>投标书</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致：</w:t>
      </w:r>
      <w:r>
        <w:rPr>
          <w:rFonts w:ascii="宋体" w:hAnsi="宋体"/>
          <w:sz w:val="27"/>
          <w:szCs w:val="27"/>
          <w:u w:val="single"/>
        </w:rPr>
        <w:t xml:space="preserve">                     </w:t>
      </w:r>
    </w:p>
    <w:p w:rsidR="00C70929" w:rsidRDefault="00C70929" w:rsidP="006E7F42">
      <w:pPr>
        <w:spacing w:line="500" w:lineRule="exact"/>
        <w:ind w:firstLineChars="200" w:firstLine="540"/>
        <w:rPr>
          <w:rFonts w:ascii="宋体"/>
          <w:sz w:val="27"/>
          <w:szCs w:val="27"/>
        </w:rPr>
      </w:pPr>
      <w:r>
        <w:rPr>
          <w:rFonts w:ascii="宋体" w:hAnsi="宋体"/>
          <w:sz w:val="27"/>
          <w:szCs w:val="27"/>
          <w:u w:val="single"/>
        </w:rPr>
        <w:t xml:space="preserve">                        </w:t>
      </w:r>
      <w:r>
        <w:rPr>
          <w:rFonts w:ascii="宋体" w:hAnsi="宋体" w:hint="eastAsia"/>
          <w:sz w:val="27"/>
          <w:szCs w:val="27"/>
        </w:rPr>
        <w:t>（投标人名称）系中华人民共和国合法企业，注册地址：</w:t>
      </w:r>
      <w:r>
        <w:rPr>
          <w:rFonts w:ascii="宋体" w:hAnsi="宋体"/>
          <w:sz w:val="27"/>
          <w:szCs w:val="27"/>
          <w:u w:val="single"/>
        </w:rPr>
        <w:t xml:space="preserve">                               </w:t>
      </w:r>
      <w:r>
        <w:rPr>
          <w:rFonts w:ascii="宋体" w:hAnsi="宋体" w:hint="eastAsia"/>
          <w:sz w:val="27"/>
          <w:szCs w:val="27"/>
        </w:rPr>
        <w:t>。我方就参加本次投标有关事项郑重声明如下：</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一、我方完全理解并接受该项目招标文件所有要求。</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二、我方提交的所有投标文件、资料都是准确和真实的，如有虚假或隐瞒，我方愿意承担一切法律责任。</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三、我方承诺按照招标文件要求，提供招标项目的技术服务。</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四、我方按招标文件要求提交投标文件。</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五、如果我方中标，我方将履行招标文件中规定的各项要求以及我方投标文件的各项承诺，按《中华人民共和国政府采购法》、《中华人民共和国合同法》及合同约定条款承担我方责任。</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六、我方未为采购项目提供整体设计、规范编制或者项目管理、监理、检测等服务。</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七、我方理解，最低报价不是中标的唯一条件。</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八、我方同意按有关规定及招标文件要求一次性缴纳足额投标保证金。</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九、若我方中标，愿意按有关规定及招标文件要求缴纳履约保证金。</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十、与本投标有关的一切正式往来信函请寄</w:t>
      </w:r>
      <w:r>
        <w:rPr>
          <w:rFonts w:ascii="宋体" w:hAnsi="宋体"/>
          <w:sz w:val="27"/>
          <w:szCs w:val="27"/>
        </w:rPr>
        <w:t>:</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地址：</w:t>
      </w:r>
      <w:r>
        <w:rPr>
          <w:rFonts w:ascii="宋体" w:hAnsi="宋体"/>
          <w:color w:val="FF0000"/>
          <w:sz w:val="27"/>
          <w:szCs w:val="27"/>
        </w:rPr>
        <w:t xml:space="preserve"> </w:t>
      </w:r>
      <w:r>
        <w:rPr>
          <w:rFonts w:ascii="宋体" w:hAnsi="宋体"/>
          <w:sz w:val="27"/>
          <w:szCs w:val="27"/>
        </w:rPr>
        <w:t xml:space="preserve">                                 </w:t>
      </w:r>
      <w:r>
        <w:rPr>
          <w:rFonts w:ascii="宋体" w:hAnsi="宋体" w:hint="eastAsia"/>
          <w:sz w:val="27"/>
          <w:szCs w:val="27"/>
        </w:rPr>
        <w:t>传真：</w:t>
      </w:r>
      <w:r>
        <w:rPr>
          <w:rFonts w:ascii="宋体" w:hAnsi="宋体"/>
          <w:sz w:val="27"/>
          <w:szCs w:val="27"/>
        </w:rPr>
        <w:t xml:space="preserve">                              </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电话：</w:t>
      </w:r>
      <w:r>
        <w:rPr>
          <w:rFonts w:ascii="宋体" w:hAnsi="宋体"/>
          <w:sz w:val="27"/>
          <w:szCs w:val="27"/>
        </w:rPr>
        <w:t xml:space="preserve">                                  </w:t>
      </w:r>
      <w:r>
        <w:rPr>
          <w:rFonts w:ascii="宋体" w:hAnsi="宋体" w:hint="eastAsia"/>
          <w:sz w:val="27"/>
          <w:szCs w:val="27"/>
        </w:rPr>
        <w:t>电子邮件：</w:t>
      </w:r>
      <w:r>
        <w:rPr>
          <w:rFonts w:ascii="宋体" w:hAnsi="宋体"/>
          <w:sz w:val="27"/>
          <w:szCs w:val="27"/>
        </w:rPr>
        <w:t xml:space="preserve">                          </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法定代表人（签字）：</w:t>
      </w:r>
      <w:r>
        <w:rPr>
          <w:rFonts w:ascii="宋体" w:hAnsi="宋体"/>
          <w:sz w:val="27"/>
          <w:szCs w:val="27"/>
        </w:rPr>
        <w:t xml:space="preserve">                             </w:t>
      </w:r>
    </w:p>
    <w:p w:rsidR="00C70929" w:rsidRDefault="00C70929" w:rsidP="006E7F42">
      <w:pPr>
        <w:spacing w:line="500" w:lineRule="exact"/>
        <w:ind w:firstLineChars="200" w:firstLine="540"/>
        <w:rPr>
          <w:rFonts w:ascii="宋体"/>
          <w:sz w:val="27"/>
          <w:szCs w:val="27"/>
        </w:rPr>
      </w:pPr>
      <w:r>
        <w:rPr>
          <w:rFonts w:ascii="宋体" w:hAnsi="宋体" w:hint="eastAsia"/>
          <w:sz w:val="27"/>
          <w:szCs w:val="27"/>
        </w:rPr>
        <w:t>投标人名称（公章）</w:t>
      </w:r>
    </w:p>
    <w:p w:rsidR="00C70929" w:rsidRDefault="00C70929">
      <w:pPr>
        <w:spacing w:line="400" w:lineRule="exact"/>
        <w:jc w:val="center"/>
        <w:rPr>
          <w:rFonts w:ascii="宋体"/>
          <w:sz w:val="27"/>
          <w:szCs w:val="27"/>
        </w:rPr>
      </w:pPr>
      <w:r>
        <w:rPr>
          <w:rFonts w:ascii="宋体" w:hAnsi="宋体" w:hint="eastAsia"/>
          <w:sz w:val="27"/>
          <w:szCs w:val="27"/>
        </w:rPr>
        <w:t>年</w:t>
      </w:r>
      <w:r>
        <w:rPr>
          <w:rFonts w:ascii="宋体" w:hAnsi="宋体"/>
          <w:sz w:val="27"/>
          <w:szCs w:val="27"/>
        </w:rPr>
        <w:t xml:space="preserve">   </w:t>
      </w:r>
      <w:r>
        <w:rPr>
          <w:rFonts w:ascii="宋体" w:hAnsi="宋体" w:hint="eastAsia"/>
          <w:sz w:val="27"/>
          <w:szCs w:val="27"/>
        </w:rPr>
        <w:t>月</w:t>
      </w:r>
      <w:r>
        <w:rPr>
          <w:rFonts w:ascii="宋体" w:hAnsi="宋体"/>
          <w:sz w:val="27"/>
          <w:szCs w:val="27"/>
        </w:rPr>
        <w:t xml:space="preserve">   </w:t>
      </w:r>
      <w:r>
        <w:rPr>
          <w:rFonts w:ascii="宋体" w:hAnsi="宋体" w:hint="eastAsia"/>
          <w:sz w:val="27"/>
          <w:szCs w:val="27"/>
        </w:rPr>
        <w:t>日</w:t>
      </w:r>
    </w:p>
    <w:p w:rsidR="00C70929" w:rsidRDefault="00C70929">
      <w:pPr>
        <w:widowControl/>
        <w:jc w:val="left"/>
        <w:rPr>
          <w:rFonts w:ascii="宋体"/>
          <w:sz w:val="27"/>
          <w:szCs w:val="27"/>
        </w:rPr>
      </w:pPr>
      <w:r>
        <w:rPr>
          <w:rFonts w:ascii="宋体"/>
          <w:sz w:val="27"/>
          <w:szCs w:val="27"/>
        </w:rPr>
        <w:br w:type="page"/>
      </w:r>
    </w:p>
    <w:p w:rsidR="00C70929" w:rsidRDefault="00C70929">
      <w:pPr>
        <w:pStyle w:val="2"/>
      </w:pPr>
      <w:bookmarkStart w:id="9" w:name="_Toc423337564"/>
      <w:bookmarkStart w:id="10" w:name="_Toc331493648"/>
      <w:bookmarkStart w:id="11" w:name="_Toc500335420"/>
      <w:r>
        <w:rPr>
          <w:rFonts w:hint="eastAsia"/>
        </w:rPr>
        <w:t>开标一览表</w:t>
      </w:r>
      <w:bookmarkEnd w:id="9"/>
      <w:bookmarkEnd w:id="10"/>
      <w:bookmarkEnd w:id="11"/>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327"/>
        <w:gridCol w:w="2327"/>
        <w:gridCol w:w="2328"/>
      </w:tblGrid>
      <w:tr w:rsidR="00C70929">
        <w:trPr>
          <w:trHeight w:val="775"/>
          <w:jc w:val="center"/>
        </w:trPr>
        <w:tc>
          <w:tcPr>
            <w:tcW w:w="2077" w:type="dxa"/>
            <w:vAlign w:val="center"/>
          </w:tcPr>
          <w:p w:rsidR="00C70929" w:rsidRDefault="00C70929">
            <w:pPr>
              <w:jc w:val="center"/>
              <w:rPr>
                <w:rFonts w:ascii="宋体" w:cs="宋体"/>
                <w:bCs/>
                <w:szCs w:val="21"/>
              </w:rPr>
            </w:pPr>
            <w:r>
              <w:br w:type="page"/>
            </w:r>
            <w:r>
              <w:rPr>
                <w:rFonts w:ascii="宋体" w:hAnsi="宋体" w:cs="宋体" w:hint="eastAsia"/>
                <w:bCs/>
                <w:szCs w:val="21"/>
              </w:rPr>
              <w:t>项目名称</w:t>
            </w:r>
          </w:p>
        </w:tc>
        <w:tc>
          <w:tcPr>
            <w:tcW w:w="6982" w:type="dxa"/>
            <w:gridSpan w:val="3"/>
            <w:vAlign w:val="center"/>
          </w:tcPr>
          <w:p w:rsidR="00C70929" w:rsidRDefault="00C70929">
            <w:pPr>
              <w:jc w:val="center"/>
              <w:rPr>
                <w:rFonts w:ascii="宋体" w:cs="宋体"/>
                <w:bCs/>
                <w:szCs w:val="21"/>
              </w:rPr>
            </w:pPr>
          </w:p>
        </w:tc>
      </w:tr>
      <w:tr w:rsidR="00C70929">
        <w:trPr>
          <w:trHeight w:val="643"/>
          <w:jc w:val="center"/>
        </w:trPr>
        <w:tc>
          <w:tcPr>
            <w:tcW w:w="2077" w:type="dxa"/>
            <w:vAlign w:val="center"/>
          </w:tcPr>
          <w:p w:rsidR="00C70929" w:rsidRDefault="00C70929">
            <w:pPr>
              <w:jc w:val="center"/>
              <w:rPr>
                <w:rFonts w:ascii="宋体" w:cs="宋体"/>
                <w:bCs/>
                <w:szCs w:val="21"/>
              </w:rPr>
            </w:pPr>
            <w:r>
              <w:rPr>
                <w:rFonts w:ascii="宋体" w:hAnsi="宋体" w:cs="宋体" w:hint="eastAsia"/>
                <w:bCs/>
                <w:szCs w:val="21"/>
              </w:rPr>
              <w:t>投标人名称</w:t>
            </w:r>
          </w:p>
        </w:tc>
        <w:tc>
          <w:tcPr>
            <w:tcW w:w="6982" w:type="dxa"/>
            <w:gridSpan w:val="3"/>
            <w:vAlign w:val="center"/>
          </w:tcPr>
          <w:p w:rsidR="00C70929" w:rsidRDefault="00C70929">
            <w:pPr>
              <w:rPr>
                <w:rFonts w:ascii="宋体" w:cs="宋体"/>
                <w:bCs/>
                <w:szCs w:val="21"/>
              </w:rPr>
            </w:pPr>
          </w:p>
        </w:tc>
      </w:tr>
      <w:tr w:rsidR="00C70929">
        <w:trPr>
          <w:trHeight w:val="1115"/>
          <w:jc w:val="center"/>
        </w:trPr>
        <w:tc>
          <w:tcPr>
            <w:tcW w:w="2077" w:type="dxa"/>
            <w:vAlign w:val="center"/>
          </w:tcPr>
          <w:p w:rsidR="00C70929" w:rsidRDefault="00C70929">
            <w:pPr>
              <w:jc w:val="center"/>
              <w:rPr>
                <w:rFonts w:ascii="宋体" w:cs="宋体"/>
                <w:szCs w:val="21"/>
              </w:rPr>
            </w:pPr>
            <w:r>
              <w:rPr>
                <w:rFonts w:ascii="宋体" w:hAnsi="宋体" w:cs="宋体" w:hint="eastAsia"/>
                <w:szCs w:val="21"/>
              </w:rPr>
              <w:t>投标范围</w:t>
            </w:r>
          </w:p>
        </w:tc>
        <w:tc>
          <w:tcPr>
            <w:tcW w:w="6982" w:type="dxa"/>
            <w:gridSpan w:val="3"/>
            <w:vAlign w:val="center"/>
          </w:tcPr>
          <w:p w:rsidR="00C70929" w:rsidRDefault="00C70929">
            <w:pPr>
              <w:rPr>
                <w:rFonts w:ascii="宋体" w:cs="宋体"/>
                <w:szCs w:val="21"/>
              </w:rPr>
            </w:pPr>
          </w:p>
        </w:tc>
      </w:tr>
      <w:tr w:rsidR="00C70929">
        <w:trPr>
          <w:trHeight w:val="765"/>
          <w:jc w:val="center"/>
        </w:trPr>
        <w:tc>
          <w:tcPr>
            <w:tcW w:w="2077" w:type="dxa"/>
            <w:vAlign w:val="center"/>
          </w:tcPr>
          <w:p w:rsidR="00C70929" w:rsidRDefault="00C70929">
            <w:pPr>
              <w:jc w:val="center"/>
              <w:rPr>
                <w:rFonts w:ascii="宋体" w:cs="宋体"/>
                <w:bCs/>
                <w:szCs w:val="21"/>
              </w:rPr>
            </w:pPr>
            <w:r>
              <w:rPr>
                <w:rFonts w:ascii="宋体" w:hAnsi="宋体" w:cs="宋体" w:hint="eastAsia"/>
                <w:bCs/>
                <w:szCs w:val="21"/>
              </w:rPr>
              <w:t>投标报价（元）</w:t>
            </w:r>
          </w:p>
        </w:tc>
        <w:tc>
          <w:tcPr>
            <w:tcW w:w="6982" w:type="dxa"/>
            <w:gridSpan w:val="3"/>
            <w:vAlign w:val="center"/>
          </w:tcPr>
          <w:p w:rsidR="00C70929" w:rsidRDefault="00C70929">
            <w:pPr>
              <w:spacing w:line="360" w:lineRule="auto"/>
              <w:ind w:right="960"/>
              <w:rPr>
                <w:rFonts w:ascii="宋体" w:cs="宋体"/>
                <w:bCs/>
                <w:szCs w:val="21"/>
              </w:rPr>
            </w:pPr>
            <w:r>
              <w:rPr>
                <w:rFonts w:ascii="宋体" w:hAnsi="宋体" w:cs="宋体" w:hint="eastAsia"/>
                <w:bCs/>
                <w:szCs w:val="21"/>
              </w:rPr>
              <w:t>大写：</w:t>
            </w:r>
            <w:r>
              <w:rPr>
                <w:rFonts w:ascii="宋体" w:hAnsi="宋体" w:cs="宋体"/>
                <w:bCs/>
                <w:szCs w:val="21"/>
                <w:u w:val="single"/>
              </w:rPr>
              <w:t xml:space="preserve">           </w:t>
            </w:r>
            <w:r>
              <w:rPr>
                <w:rFonts w:ascii="宋体" w:hAnsi="宋体" w:cs="宋体"/>
                <w:bCs/>
                <w:szCs w:val="21"/>
              </w:rPr>
              <w:t xml:space="preserve">    </w:t>
            </w:r>
          </w:p>
          <w:p w:rsidR="00C70929" w:rsidRDefault="00C70929">
            <w:pPr>
              <w:spacing w:line="360" w:lineRule="auto"/>
              <w:ind w:right="960"/>
              <w:rPr>
                <w:rFonts w:ascii="宋体" w:cs="宋体"/>
                <w:bCs/>
                <w:szCs w:val="21"/>
              </w:rPr>
            </w:pPr>
            <w:r>
              <w:rPr>
                <w:rFonts w:ascii="宋体" w:hAnsi="宋体" w:cs="宋体" w:hint="eastAsia"/>
                <w:bCs/>
                <w:szCs w:val="21"/>
              </w:rPr>
              <w:t>小写：</w:t>
            </w:r>
            <w:r>
              <w:rPr>
                <w:rFonts w:ascii="宋体" w:hAnsi="宋体" w:cs="宋体"/>
                <w:bCs/>
                <w:szCs w:val="21"/>
                <w:u w:val="single"/>
              </w:rPr>
              <w:t xml:space="preserve">           </w:t>
            </w:r>
          </w:p>
        </w:tc>
      </w:tr>
      <w:tr w:rsidR="00C70929">
        <w:trPr>
          <w:trHeight w:val="1095"/>
          <w:jc w:val="center"/>
        </w:trPr>
        <w:tc>
          <w:tcPr>
            <w:tcW w:w="2077" w:type="dxa"/>
            <w:vAlign w:val="center"/>
          </w:tcPr>
          <w:p w:rsidR="00C70929" w:rsidRDefault="00C70929">
            <w:pPr>
              <w:jc w:val="center"/>
              <w:rPr>
                <w:rFonts w:ascii="宋体" w:cs="宋体"/>
                <w:bCs/>
                <w:szCs w:val="21"/>
              </w:rPr>
            </w:pPr>
            <w:r>
              <w:rPr>
                <w:rFonts w:ascii="宋体" w:hAnsi="宋体" w:cs="宋体" w:hint="eastAsia"/>
                <w:bCs/>
                <w:szCs w:val="21"/>
              </w:rPr>
              <w:t>质量目标</w:t>
            </w:r>
          </w:p>
        </w:tc>
        <w:tc>
          <w:tcPr>
            <w:tcW w:w="6982" w:type="dxa"/>
            <w:gridSpan w:val="3"/>
            <w:vAlign w:val="center"/>
          </w:tcPr>
          <w:p w:rsidR="00C70929" w:rsidRDefault="00C70929">
            <w:pPr>
              <w:rPr>
                <w:bCs/>
                <w:szCs w:val="21"/>
              </w:rPr>
            </w:pPr>
          </w:p>
        </w:tc>
      </w:tr>
      <w:tr w:rsidR="00C70929">
        <w:trPr>
          <w:trHeight w:val="915"/>
          <w:jc w:val="center"/>
        </w:trPr>
        <w:tc>
          <w:tcPr>
            <w:tcW w:w="2077" w:type="dxa"/>
            <w:vAlign w:val="center"/>
          </w:tcPr>
          <w:p w:rsidR="00C70929" w:rsidRDefault="00C70929">
            <w:pPr>
              <w:jc w:val="center"/>
              <w:rPr>
                <w:rFonts w:ascii="宋体" w:cs="宋体"/>
                <w:bCs/>
                <w:szCs w:val="21"/>
              </w:rPr>
            </w:pPr>
            <w:r>
              <w:rPr>
                <w:rFonts w:ascii="宋体" w:hAnsi="宋体" w:cs="宋体" w:hint="eastAsia"/>
                <w:bCs/>
                <w:szCs w:val="21"/>
              </w:rPr>
              <w:t>计划工期</w:t>
            </w:r>
          </w:p>
        </w:tc>
        <w:tc>
          <w:tcPr>
            <w:tcW w:w="6982" w:type="dxa"/>
            <w:gridSpan w:val="3"/>
            <w:vAlign w:val="center"/>
          </w:tcPr>
          <w:p w:rsidR="00C70929" w:rsidRDefault="00C70929">
            <w:pPr>
              <w:rPr>
                <w:szCs w:val="21"/>
              </w:rPr>
            </w:pPr>
            <w:r>
              <w:rPr>
                <w:rFonts w:hint="eastAsia"/>
                <w:bCs/>
                <w:szCs w:val="21"/>
              </w:rPr>
              <w:t>生产及供货期自接到招标人制造通知之日起</w:t>
            </w:r>
            <w:r>
              <w:rPr>
                <w:bCs/>
                <w:szCs w:val="21"/>
                <w:u w:val="single"/>
              </w:rPr>
              <w:t xml:space="preserve">       </w:t>
            </w:r>
            <w:r>
              <w:rPr>
                <w:rFonts w:hint="eastAsia"/>
                <w:bCs/>
                <w:szCs w:val="21"/>
              </w:rPr>
              <w:t>日历天，安装期</w:t>
            </w:r>
            <w:r>
              <w:rPr>
                <w:bCs/>
                <w:szCs w:val="21"/>
                <w:u w:val="single"/>
              </w:rPr>
              <w:t xml:space="preserve">   </w:t>
            </w:r>
            <w:r>
              <w:rPr>
                <w:rFonts w:hint="eastAsia"/>
                <w:bCs/>
                <w:szCs w:val="21"/>
              </w:rPr>
              <w:t>日历天。</w:t>
            </w:r>
          </w:p>
        </w:tc>
      </w:tr>
      <w:tr w:rsidR="00C70929">
        <w:trPr>
          <w:trHeight w:val="757"/>
          <w:jc w:val="center"/>
        </w:trPr>
        <w:tc>
          <w:tcPr>
            <w:tcW w:w="2077" w:type="dxa"/>
            <w:vAlign w:val="center"/>
          </w:tcPr>
          <w:p w:rsidR="00C70929" w:rsidRDefault="00C70929">
            <w:pPr>
              <w:jc w:val="center"/>
              <w:rPr>
                <w:rFonts w:ascii="宋体" w:cs="宋体"/>
                <w:bCs/>
                <w:szCs w:val="21"/>
              </w:rPr>
            </w:pPr>
            <w:r>
              <w:rPr>
                <w:rFonts w:hint="eastAsia"/>
                <w:szCs w:val="21"/>
              </w:rPr>
              <w:t>免费保修期</w:t>
            </w:r>
          </w:p>
        </w:tc>
        <w:tc>
          <w:tcPr>
            <w:tcW w:w="6982" w:type="dxa"/>
            <w:gridSpan w:val="3"/>
            <w:vAlign w:val="center"/>
          </w:tcPr>
          <w:p w:rsidR="00C70929" w:rsidRDefault="00C70929">
            <w:pPr>
              <w:rPr>
                <w:bCs/>
                <w:szCs w:val="21"/>
              </w:rPr>
            </w:pPr>
          </w:p>
        </w:tc>
      </w:tr>
      <w:tr w:rsidR="00C70929">
        <w:trPr>
          <w:trHeight w:val="757"/>
          <w:jc w:val="center"/>
        </w:trPr>
        <w:tc>
          <w:tcPr>
            <w:tcW w:w="2077" w:type="dxa"/>
            <w:vAlign w:val="center"/>
          </w:tcPr>
          <w:p w:rsidR="00C70929" w:rsidRDefault="00C70929">
            <w:pPr>
              <w:jc w:val="center"/>
              <w:rPr>
                <w:rFonts w:ascii="宋体" w:cs="宋体"/>
                <w:bCs/>
                <w:szCs w:val="21"/>
              </w:rPr>
            </w:pPr>
            <w:r>
              <w:rPr>
                <w:rFonts w:ascii="宋体" w:hAnsi="宋体" w:cs="宋体" w:hint="eastAsia"/>
                <w:bCs/>
                <w:szCs w:val="21"/>
              </w:rPr>
              <w:t>项目负责人</w:t>
            </w:r>
          </w:p>
        </w:tc>
        <w:tc>
          <w:tcPr>
            <w:tcW w:w="2327" w:type="dxa"/>
            <w:vAlign w:val="center"/>
          </w:tcPr>
          <w:p w:rsidR="00C70929" w:rsidRDefault="00C70929">
            <w:pPr>
              <w:rPr>
                <w:szCs w:val="21"/>
              </w:rPr>
            </w:pPr>
          </w:p>
        </w:tc>
        <w:tc>
          <w:tcPr>
            <w:tcW w:w="2327" w:type="dxa"/>
            <w:vAlign w:val="center"/>
          </w:tcPr>
          <w:p w:rsidR="00C70929" w:rsidRDefault="00C70929">
            <w:pPr>
              <w:jc w:val="center"/>
              <w:rPr>
                <w:rFonts w:ascii="宋体" w:cs="宋体"/>
                <w:bCs/>
                <w:szCs w:val="21"/>
              </w:rPr>
            </w:pPr>
            <w:r>
              <w:rPr>
                <w:rFonts w:ascii="宋体" w:hAnsi="宋体" w:cs="宋体" w:hint="eastAsia"/>
                <w:bCs/>
                <w:szCs w:val="21"/>
              </w:rPr>
              <w:t>注册建造师级别</w:t>
            </w:r>
          </w:p>
          <w:p w:rsidR="00C70929" w:rsidRDefault="00C70929">
            <w:pPr>
              <w:jc w:val="center"/>
              <w:rPr>
                <w:rFonts w:ascii="宋体" w:cs="宋体"/>
                <w:bCs/>
                <w:szCs w:val="21"/>
              </w:rPr>
            </w:pPr>
            <w:r>
              <w:rPr>
                <w:rFonts w:ascii="宋体" w:hAnsi="宋体" w:cs="宋体" w:hint="eastAsia"/>
                <w:bCs/>
                <w:szCs w:val="21"/>
              </w:rPr>
              <w:t>及证号</w:t>
            </w:r>
          </w:p>
        </w:tc>
        <w:tc>
          <w:tcPr>
            <w:tcW w:w="2328" w:type="dxa"/>
            <w:vAlign w:val="center"/>
          </w:tcPr>
          <w:p w:rsidR="00C70929" w:rsidRDefault="00C70929" w:rsidP="006E7F42">
            <w:pPr>
              <w:ind w:firstLineChars="147" w:firstLine="309"/>
              <w:rPr>
                <w:rFonts w:ascii="宋体" w:cs="宋体"/>
                <w:bCs/>
                <w:szCs w:val="21"/>
                <w:u w:val="single"/>
              </w:rPr>
            </w:pPr>
          </w:p>
        </w:tc>
      </w:tr>
    </w:tbl>
    <w:p w:rsidR="00C70929" w:rsidRDefault="00C70929">
      <w:pPr>
        <w:widowControl/>
        <w:jc w:val="left"/>
        <w:rPr>
          <w:rFonts w:ascii="Arial" w:eastAsia="黑体" w:hAnsi="Arial"/>
          <w:b/>
          <w:kern w:val="0"/>
          <w:sz w:val="32"/>
          <w:szCs w:val="20"/>
        </w:rPr>
      </w:pPr>
    </w:p>
    <w:p w:rsidR="00C70929" w:rsidRDefault="00C70929">
      <w:pPr>
        <w:widowControl/>
        <w:jc w:val="left"/>
        <w:rPr>
          <w:rFonts w:ascii="Arial" w:eastAsia="黑体" w:hAnsi="Arial"/>
          <w:b/>
          <w:kern w:val="0"/>
          <w:sz w:val="32"/>
          <w:szCs w:val="20"/>
        </w:rPr>
      </w:pPr>
      <w:bookmarkStart w:id="12" w:name="_Toc331493649"/>
      <w:bookmarkStart w:id="13" w:name="_Toc423337565"/>
      <w:bookmarkStart w:id="14" w:name="_Toc500335421"/>
      <w:r>
        <w:br w:type="page"/>
      </w:r>
    </w:p>
    <w:p w:rsidR="00C70929" w:rsidRDefault="00C70929">
      <w:pPr>
        <w:pStyle w:val="2"/>
      </w:pPr>
      <w:r>
        <w:rPr>
          <w:rFonts w:hint="eastAsia"/>
        </w:rPr>
        <w:t>分项报价表</w:t>
      </w:r>
      <w:bookmarkEnd w:id="12"/>
      <w:bookmarkEnd w:id="13"/>
      <w:bookmarkEnd w:id="14"/>
    </w:p>
    <w:p w:rsidR="00C70929" w:rsidRDefault="00C70929" w:rsidP="006E7F42">
      <w:pPr>
        <w:spacing w:line="500" w:lineRule="exact"/>
        <w:ind w:firstLineChars="200" w:firstLine="540"/>
        <w:rPr>
          <w:rFonts w:ascii="宋体"/>
          <w:sz w:val="27"/>
          <w:szCs w:val="27"/>
        </w:rPr>
      </w:pPr>
    </w:p>
    <w:p w:rsidR="00C70929" w:rsidRDefault="00C70929">
      <w:pPr>
        <w:widowControl/>
        <w:jc w:val="left"/>
        <w:rPr>
          <w:rFonts w:ascii="宋体"/>
          <w:sz w:val="27"/>
          <w:szCs w:val="27"/>
        </w:rPr>
      </w:pPr>
      <w:r>
        <w:rPr>
          <w:rFonts w:ascii="宋体" w:hAnsi="宋体" w:hint="eastAsia"/>
          <w:sz w:val="27"/>
          <w:szCs w:val="27"/>
        </w:rPr>
        <w:t>投标人名称：</w:t>
      </w:r>
      <w:r>
        <w:rPr>
          <w:rFonts w:ascii="宋体" w:hAnsi="宋体"/>
          <w:sz w:val="27"/>
          <w:szCs w:val="27"/>
          <w:u w:val="single"/>
        </w:rPr>
        <w:t xml:space="preserve">                    </w:t>
      </w:r>
      <w:r>
        <w:rPr>
          <w:rFonts w:ascii="宋体" w:hAnsi="宋体" w:hint="eastAsia"/>
          <w:sz w:val="27"/>
          <w:szCs w:val="27"/>
        </w:rPr>
        <w:t>（公章）</w:t>
      </w:r>
    </w:p>
    <w:p w:rsidR="00C70929" w:rsidRDefault="00C70929">
      <w:pPr>
        <w:widowControl/>
        <w:jc w:val="left"/>
        <w:rPr>
          <w:rFonts w:ascii="宋体"/>
          <w:sz w:val="27"/>
          <w:szCs w:val="27"/>
        </w:rPr>
      </w:pPr>
    </w:p>
    <w:tbl>
      <w:tblPr>
        <w:tblW w:w="995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10"/>
        <w:gridCol w:w="879"/>
        <w:gridCol w:w="987"/>
        <w:gridCol w:w="855"/>
        <w:gridCol w:w="852"/>
        <w:gridCol w:w="568"/>
        <w:gridCol w:w="849"/>
        <w:gridCol w:w="714"/>
        <w:gridCol w:w="1269"/>
        <w:gridCol w:w="710"/>
        <w:gridCol w:w="709"/>
        <w:gridCol w:w="850"/>
      </w:tblGrid>
      <w:tr w:rsidR="00C70929">
        <w:trPr>
          <w:trHeight w:val="1224"/>
        </w:trPr>
        <w:tc>
          <w:tcPr>
            <w:tcW w:w="710"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序号</w:t>
            </w:r>
          </w:p>
        </w:tc>
        <w:tc>
          <w:tcPr>
            <w:tcW w:w="879"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电梯名称</w:t>
            </w:r>
          </w:p>
        </w:tc>
        <w:tc>
          <w:tcPr>
            <w:tcW w:w="987"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电梯型号</w:t>
            </w:r>
          </w:p>
        </w:tc>
        <w:tc>
          <w:tcPr>
            <w:tcW w:w="855"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速度</w:t>
            </w:r>
            <w:r>
              <w:rPr>
                <w:rFonts w:ascii="微软雅黑" w:hAnsi="微软雅黑" w:cs="Courier New"/>
              </w:rPr>
              <w:t>m/s</w:t>
            </w:r>
          </w:p>
        </w:tc>
        <w:tc>
          <w:tcPr>
            <w:tcW w:w="852"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层</w:t>
            </w:r>
            <w:r>
              <w:rPr>
                <w:rFonts w:ascii="微软雅黑" w:hAnsi="微软雅黑" w:cs="Courier New"/>
              </w:rPr>
              <w:t>/</w:t>
            </w:r>
            <w:r>
              <w:rPr>
                <w:rFonts w:ascii="微软雅黑" w:hAnsi="微软雅黑" w:cs="Courier New" w:hint="eastAsia"/>
              </w:rPr>
              <w:t>门</w:t>
            </w:r>
          </w:p>
        </w:tc>
        <w:tc>
          <w:tcPr>
            <w:tcW w:w="568"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台数</w:t>
            </w:r>
          </w:p>
        </w:tc>
        <w:tc>
          <w:tcPr>
            <w:tcW w:w="849"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设备</w:t>
            </w:r>
          </w:p>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单价</w:t>
            </w:r>
          </w:p>
        </w:tc>
        <w:tc>
          <w:tcPr>
            <w:tcW w:w="714"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安装</w:t>
            </w:r>
          </w:p>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费用</w:t>
            </w:r>
          </w:p>
        </w:tc>
        <w:tc>
          <w:tcPr>
            <w:tcW w:w="1269"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运输及保险单价</w:t>
            </w:r>
          </w:p>
        </w:tc>
        <w:tc>
          <w:tcPr>
            <w:tcW w:w="710"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技术服务、培训</w:t>
            </w:r>
          </w:p>
        </w:tc>
        <w:tc>
          <w:tcPr>
            <w:tcW w:w="709"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单价</w:t>
            </w:r>
          </w:p>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小计</w:t>
            </w:r>
          </w:p>
        </w:tc>
        <w:tc>
          <w:tcPr>
            <w:tcW w:w="850" w:type="dxa"/>
            <w:tcBorders>
              <w:top w:val="single" w:sz="4" w:space="0" w:color="auto"/>
            </w:tcBorders>
            <w:vAlign w:val="center"/>
          </w:tcPr>
          <w:p w:rsidR="00C70929" w:rsidRDefault="00C70929" w:rsidP="006E7F42">
            <w:pPr>
              <w:spacing w:beforeLines="50" w:afterLines="50" w:line="420" w:lineRule="exact"/>
              <w:jc w:val="center"/>
              <w:rPr>
                <w:rFonts w:ascii="微软雅黑" w:eastAsia="微软雅黑" w:cs="Courier New"/>
              </w:rPr>
            </w:pPr>
            <w:r>
              <w:rPr>
                <w:rFonts w:ascii="微软雅黑" w:hAnsi="微软雅黑" w:cs="Courier New" w:hint="eastAsia"/>
              </w:rPr>
              <w:t>总价</w:t>
            </w:r>
          </w:p>
          <w:p w:rsidR="00C70929" w:rsidRDefault="00C70929" w:rsidP="006E7F42">
            <w:pPr>
              <w:spacing w:beforeLines="50" w:afterLines="50" w:line="420" w:lineRule="exact"/>
              <w:ind w:leftChars="-122" w:left="-31" w:rightChars="-50" w:right="-105" w:hangingChars="107" w:hanging="225"/>
              <w:jc w:val="center"/>
              <w:rPr>
                <w:rFonts w:ascii="微软雅黑" w:eastAsia="微软雅黑" w:cs="Courier New"/>
              </w:rPr>
            </w:pPr>
            <w:r>
              <w:rPr>
                <w:rFonts w:ascii="微软雅黑" w:hAnsi="微软雅黑" w:cs="Courier New" w:hint="eastAsia"/>
              </w:rPr>
              <w:t>（含增值税）</w:t>
            </w:r>
          </w:p>
        </w:tc>
      </w:tr>
      <w:tr w:rsidR="00C70929">
        <w:trPr>
          <w:trHeight w:val="740"/>
        </w:trPr>
        <w:tc>
          <w:tcPr>
            <w:tcW w:w="710" w:type="dxa"/>
            <w:vAlign w:val="center"/>
          </w:tcPr>
          <w:p w:rsidR="00C70929" w:rsidRDefault="00C70929" w:rsidP="006E7F42">
            <w:pPr>
              <w:spacing w:beforeLines="50" w:afterLines="50" w:line="500" w:lineRule="exact"/>
              <w:jc w:val="center"/>
              <w:rPr>
                <w:rFonts w:ascii="微软雅黑" w:eastAsia="微软雅黑" w:cs="Courier New"/>
              </w:rPr>
            </w:pPr>
            <w:r>
              <w:rPr>
                <w:rFonts w:ascii="微软雅黑" w:hAnsi="微软雅黑" w:cs="Courier New"/>
              </w:rPr>
              <w:t>1</w:t>
            </w:r>
          </w:p>
        </w:tc>
        <w:tc>
          <w:tcPr>
            <w:tcW w:w="879" w:type="dxa"/>
            <w:vAlign w:val="center"/>
          </w:tcPr>
          <w:p w:rsidR="00C70929" w:rsidRDefault="00C70929" w:rsidP="006E7F42">
            <w:pPr>
              <w:spacing w:beforeLines="50" w:afterLines="50" w:line="500" w:lineRule="exact"/>
              <w:jc w:val="center"/>
              <w:rPr>
                <w:rFonts w:ascii="微软雅黑" w:eastAsia="微软雅黑" w:cs="Courier New"/>
              </w:rPr>
            </w:pPr>
          </w:p>
        </w:tc>
        <w:tc>
          <w:tcPr>
            <w:tcW w:w="987" w:type="dxa"/>
            <w:vAlign w:val="center"/>
          </w:tcPr>
          <w:p w:rsidR="00C70929" w:rsidRDefault="00C70929" w:rsidP="006E7F42">
            <w:pPr>
              <w:spacing w:beforeLines="50" w:afterLines="50" w:line="500" w:lineRule="exact"/>
              <w:jc w:val="center"/>
              <w:rPr>
                <w:rFonts w:ascii="微软雅黑" w:eastAsia="微软雅黑" w:cs="Courier New"/>
              </w:rPr>
            </w:pPr>
          </w:p>
        </w:tc>
        <w:tc>
          <w:tcPr>
            <w:tcW w:w="855" w:type="dxa"/>
            <w:vAlign w:val="center"/>
          </w:tcPr>
          <w:p w:rsidR="00C70929" w:rsidRDefault="00C70929" w:rsidP="006E7F42">
            <w:pPr>
              <w:spacing w:beforeLines="50" w:afterLines="50" w:line="500" w:lineRule="exact"/>
              <w:jc w:val="center"/>
              <w:rPr>
                <w:rFonts w:ascii="微软雅黑" w:eastAsia="微软雅黑" w:cs="Courier New"/>
              </w:rPr>
            </w:pPr>
          </w:p>
        </w:tc>
        <w:tc>
          <w:tcPr>
            <w:tcW w:w="852" w:type="dxa"/>
            <w:vAlign w:val="center"/>
          </w:tcPr>
          <w:p w:rsidR="00C70929" w:rsidRDefault="00C70929" w:rsidP="006E7F42">
            <w:pPr>
              <w:spacing w:beforeLines="50" w:afterLines="50" w:line="500" w:lineRule="exact"/>
              <w:jc w:val="center"/>
              <w:rPr>
                <w:rFonts w:ascii="微软雅黑" w:eastAsia="微软雅黑" w:cs="Courier New"/>
              </w:rPr>
            </w:pPr>
          </w:p>
        </w:tc>
        <w:tc>
          <w:tcPr>
            <w:tcW w:w="568" w:type="dxa"/>
            <w:vAlign w:val="center"/>
          </w:tcPr>
          <w:p w:rsidR="00C70929" w:rsidRDefault="00C70929" w:rsidP="006E7F42">
            <w:pPr>
              <w:spacing w:beforeLines="50" w:afterLines="50" w:line="500" w:lineRule="exact"/>
              <w:jc w:val="center"/>
              <w:rPr>
                <w:rFonts w:ascii="微软雅黑" w:eastAsia="微软雅黑" w:cs="Courier New"/>
              </w:rPr>
            </w:pPr>
          </w:p>
        </w:tc>
        <w:tc>
          <w:tcPr>
            <w:tcW w:w="849" w:type="dxa"/>
            <w:vAlign w:val="center"/>
          </w:tcPr>
          <w:p w:rsidR="00C70929" w:rsidRDefault="00C70929" w:rsidP="006E7F42">
            <w:pPr>
              <w:spacing w:beforeLines="50" w:afterLines="50" w:line="500" w:lineRule="exact"/>
              <w:jc w:val="center"/>
              <w:rPr>
                <w:rFonts w:ascii="微软雅黑" w:eastAsia="微软雅黑" w:cs="Courier New"/>
              </w:rPr>
            </w:pPr>
          </w:p>
        </w:tc>
        <w:tc>
          <w:tcPr>
            <w:tcW w:w="714" w:type="dxa"/>
            <w:vAlign w:val="center"/>
          </w:tcPr>
          <w:p w:rsidR="00C70929" w:rsidRDefault="00C70929" w:rsidP="006E7F42">
            <w:pPr>
              <w:spacing w:beforeLines="50" w:afterLines="50" w:line="500" w:lineRule="exact"/>
              <w:jc w:val="center"/>
              <w:rPr>
                <w:rFonts w:ascii="微软雅黑" w:eastAsia="微软雅黑" w:cs="Courier New"/>
              </w:rPr>
            </w:pPr>
          </w:p>
        </w:tc>
        <w:tc>
          <w:tcPr>
            <w:tcW w:w="1269" w:type="dxa"/>
            <w:vAlign w:val="center"/>
          </w:tcPr>
          <w:p w:rsidR="00C70929" w:rsidRDefault="00C70929" w:rsidP="006E7F42">
            <w:pPr>
              <w:spacing w:beforeLines="50" w:afterLines="50" w:line="500" w:lineRule="exact"/>
              <w:jc w:val="center"/>
              <w:rPr>
                <w:rFonts w:ascii="微软雅黑" w:eastAsia="微软雅黑" w:cs="Courier New"/>
              </w:rPr>
            </w:pPr>
          </w:p>
        </w:tc>
        <w:tc>
          <w:tcPr>
            <w:tcW w:w="710" w:type="dxa"/>
            <w:vAlign w:val="center"/>
          </w:tcPr>
          <w:p w:rsidR="00C70929" w:rsidRDefault="00C70929" w:rsidP="006E7F42">
            <w:pPr>
              <w:spacing w:beforeLines="50" w:afterLines="50" w:line="500" w:lineRule="exact"/>
              <w:jc w:val="center"/>
              <w:rPr>
                <w:rFonts w:ascii="微软雅黑" w:eastAsia="微软雅黑" w:cs="Courier New"/>
              </w:rPr>
            </w:pPr>
          </w:p>
        </w:tc>
        <w:tc>
          <w:tcPr>
            <w:tcW w:w="709" w:type="dxa"/>
            <w:vAlign w:val="center"/>
          </w:tcPr>
          <w:p w:rsidR="00C70929" w:rsidRDefault="00C70929" w:rsidP="006E7F42">
            <w:pPr>
              <w:spacing w:beforeLines="50" w:afterLines="50" w:line="500" w:lineRule="exact"/>
              <w:jc w:val="center"/>
              <w:rPr>
                <w:rFonts w:ascii="微软雅黑" w:eastAsia="微软雅黑" w:cs="Courier New"/>
              </w:rPr>
            </w:pPr>
          </w:p>
        </w:tc>
        <w:tc>
          <w:tcPr>
            <w:tcW w:w="850" w:type="dxa"/>
            <w:vAlign w:val="center"/>
          </w:tcPr>
          <w:p w:rsidR="00C70929" w:rsidRDefault="00C70929" w:rsidP="006E7F42">
            <w:pPr>
              <w:spacing w:beforeLines="50" w:afterLines="50" w:line="500" w:lineRule="exact"/>
              <w:jc w:val="center"/>
              <w:rPr>
                <w:rFonts w:ascii="微软雅黑" w:eastAsia="微软雅黑" w:cs="Courier New"/>
              </w:rPr>
            </w:pPr>
          </w:p>
        </w:tc>
      </w:tr>
      <w:tr w:rsidR="00C70929">
        <w:trPr>
          <w:trHeight w:val="617"/>
        </w:trPr>
        <w:tc>
          <w:tcPr>
            <w:tcW w:w="1589" w:type="dxa"/>
            <w:gridSpan w:val="2"/>
            <w:vAlign w:val="center"/>
          </w:tcPr>
          <w:p w:rsidR="00C70929" w:rsidRDefault="00C70929" w:rsidP="006E7F42">
            <w:pPr>
              <w:spacing w:beforeLines="50" w:afterLines="50" w:line="500" w:lineRule="exact"/>
              <w:jc w:val="center"/>
              <w:rPr>
                <w:rFonts w:ascii="微软雅黑" w:eastAsia="微软雅黑" w:cs="Courier New"/>
              </w:rPr>
            </w:pPr>
            <w:r>
              <w:rPr>
                <w:rFonts w:ascii="微软雅黑" w:hAnsi="微软雅黑" w:cs="Courier New" w:hint="eastAsia"/>
              </w:rPr>
              <w:t>总</w:t>
            </w:r>
            <w:r>
              <w:rPr>
                <w:rFonts w:ascii="微软雅黑" w:hAnsi="微软雅黑" w:cs="Courier New"/>
              </w:rPr>
              <w:t xml:space="preserve">     </w:t>
            </w:r>
            <w:r>
              <w:rPr>
                <w:rFonts w:ascii="微软雅黑" w:hAnsi="微软雅黑" w:cs="Courier New" w:hint="eastAsia"/>
              </w:rPr>
              <w:t>计</w:t>
            </w:r>
          </w:p>
        </w:tc>
        <w:tc>
          <w:tcPr>
            <w:tcW w:w="8363" w:type="dxa"/>
            <w:gridSpan w:val="10"/>
            <w:vAlign w:val="center"/>
          </w:tcPr>
          <w:p w:rsidR="00C70929" w:rsidRDefault="00C70929" w:rsidP="006E7F42">
            <w:pPr>
              <w:spacing w:beforeLines="50" w:afterLines="50" w:line="500" w:lineRule="exact"/>
              <w:jc w:val="center"/>
              <w:rPr>
                <w:rFonts w:ascii="微软雅黑" w:eastAsia="微软雅黑" w:cs="Courier New"/>
              </w:rPr>
            </w:pPr>
            <w:r>
              <w:rPr>
                <w:rFonts w:ascii="微软雅黑" w:hAnsi="微软雅黑" w:cs="Courier New" w:hint="eastAsia"/>
              </w:rPr>
              <w:t>人民币（大写）：</w:t>
            </w:r>
            <w:r>
              <w:rPr>
                <w:rFonts w:ascii="微软雅黑" w:hAnsi="微软雅黑" w:cs="Courier New"/>
                <w:u w:val="single"/>
              </w:rPr>
              <w:t xml:space="preserve">                 </w:t>
            </w:r>
            <w:r>
              <w:rPr>
                <w:rFonts w:ascii="微软雅黑" w:hAnsi="微软雅黑" w:cs="Courier New" w:hint="eastAsia"/>
              </w:rPr>
              <w:t>元整（小写：￥</w:t>
            </w:r>
            <w:r>
              <w:rPr>
                <w:rFonts w:ascii="微软雅黑" w:hAnsi="微软雅黑" w:cs="Courier New"/>
                <w:u w:val="single"/>
              </w:rPr>
              <w:t xml:space="preserve">         </w:t>
            </w:r>
            <w:r>
              <w:rPr>
                <w:rFonts w:ascii="微软雅黑" w:hAnsi="微软雅黑" w:cs="Courier New" w:hint="eastAsia"/>
              </w:rPr>
              <w:t>）</w:t>
            </w:r>
          </w:p>
        </w:tc>
      </w:tr>
      <w:tr w:rsidR="00C70929">
        <w:trPr>
          <w:trHeight w:val="617"/>
        </w:trPr>
        <w:tc>
          <w:tcPr>
            <w:tcW w:w="1589" w:type="dxa"/>
            <w:gridSpan w:val="2"/>
            <w:vAlign w:val="center"/>
          </w:tcPr>
          <w:p w:rsidR="00C70929" w:rsidRDefault="00C70929" w:rsidP="006E7F42">
            <w:pPr>
              <w:spacing w:beforeLines="50" w:afterLines="50"/>
              <w:jc w:val="center"/>
              <w:rPr>
                <w:rFonts w:ascii="微软雅黑" w:eastAsia="微软雅黑" w:cs="Courier New"/>
              </w:rPr>
            </w:pPr>
            <w:r>
              <w:rPr>
                <w:rFonts w:ascii="微软雅黑" w:hAnsi="微软雅黑" w:cs="Courier New" w:hint="eastAsia"/>
              </w:rPr>
              <w:t>备</w:t>
            </w:r>
            <w:r>
              <w:rPr>
                <w:rFonts w:ascii="微软雅黑" w:hAnsi="微软雅黑" w:cs="Courier New"/>
              </w:rPr>
              <w:t xml:space="preserve">  </w:t>
            </w:r>
            <w:r>
              <w:rPr>
                <w:rFonts w:ascii="微软雅黑" w:hAnsi="微软雅黑" w:cs="Courier New" w:hint="eastAsia"/>
              </w:rPr>
              <w:t>注</w:t>
            </w:r>
          </w:p>
        </w:tc>
        <w:tc>
          <w:tcPr>
            <w:tcW w:w="8363" w:type="dxa"/>
            <w:gridSpan w:val="10"/>
            <w:vAlign w:val="center"/>
          </w:tcPr>
          <w:p w:rsidR="00C70929" w:rsidRDefault="00C70929" w:rsidP="006E7F42">
            <w:pPr>
              <w:spacing w:beforeLines="50" w:afterLines="50"/>
              <w:jc w:val="left"/>
              <w:rPr>
                <w:rFonts w:ascii="微软雅黑" w:eastAsia="微软雅黑" w:cs="Courier New"/>
                <w:sz w:val="22"/>
              </w:rPr>
            </w:pPr>
          </w:p>
        </w:tc>
      </w:tr>
      <w:tr w:rsidR="00C70929">
        <w:trPr>
          <w:trHeight w:val="617"/>
        </w:trPr>
        <w:tc>
          <w:tcPr>
            <w:tcW w:w="1589" w:type="dxa"/>
            <w:gridSpan w:val="2"/>
            <w:tcBorders>
              <w:bottom w:val="single" w:sz="4" w:space="0" w:color="auto"/>
            </w:tcBorders>
            <w:vAlign w:val="center"/>
          </w:tcPr>
          <w:p w:rsidR="00C70929" w:rsidRDefault="00C70929" w:rsidP="006E7F42">
            <w:pPr>
              <w:spacing w:beforeLines="100" w:afterLines="100"/>
              <w:ind w:firstLineChars="224" w:firstLine="470"/>
              <w:rPr>
                <w:rFonts w:ascii="微软雅黑" w:eastAsia="微软雅黑"/>
                <w:bCs/>
                <w:shd w:val="pct10" w:color="auto" w:fill="FFFFFF"/>
              </w:rPr>
            </w:pPr>
          </w:p>
        </w:tc>
        <w:tc>
          <w:tcPr>
            <w:tcW w:w="8363" w:type="dxa"/>
            <w:gridSpan w:val="10"/>
            <w:tcBorders>
              <w:bottom w:val="single" w:sz="4" w:space="0" w:color="auto"/>
            </w:tcBorders>
            <w:vAlign w:val="center"/>
          </w:tcPr>
          <w:p w:rsidR="00C70929" w:rsidRDefault="00C70929" w:rsidP="006E7F42">
            <w:pPr>
              <w:ind w:firstLineChars="200" w:firstLine="440"/>
              <w:rPr>
                <w:rFonts w:ascii="微软雅黑" w:eastAsia="微软雅黑"/>
                <w:sz w:val="22"/>
              </w:rPr>
            </w:pPr>
          </w:p>
        </w:tc>
      </w:tr>
    </w:tbl>
    <w:p w:rsidR="00C70929" w:rsidRDefault="00C70929">
      <w:pPr>
        <w:widowControl/>
        <w:jc w:val="left"/>
        <w:rPr>
          <w:rFonts w:ascii="宋体"/>
          <w:b/>
          <w:sz w:val="27"/>
          <w:szCs w:val="27"/>
        </w:rPr>
      </w:pPr>
      <w:r>
        <w:rPr>
          <w:rFonts w:ascii="宋体"/>
          <w:b/>
          <w:sz w:val="27"/>
          <w:szCs w:val="27"/>
        </w:rPr>
        <w:br w:type="page"/>
      </w:r>
    </w:p>
    <w:p w:rsidR="00C70929" w:rsidRDefault="00C70929">
      <w:pPr>
        <w:widowControl/>
        <w:jc w:val="left"/>
        <w:rPr>
          <w:rFonts w:ascii="宋体"/>
          <w:b/>
          <w:sz w:val="27"/>
          <w:szCs w:val="27"/>
        </w:rPr>
      </w:pPr>
    </w:p>
    <w:p w:rsidR="00C70929" w:rsidRDefault="00C70929">
      <w:pPr>
        <w:widowControl/>
        <w:jc w:val="left"/>
        <w:rPr>
          <w:rFonts w:ascii="宋体"/>
          <w:b/>
          <w:sz w:val="27"/>
          <w:szCs w:val="27"/>
        </w:rPr>
      </w:pPr>
    </w:p>
    <w:p w:rsidR="00C70929" w:rsidRDefault="00C70929">
      <w:pPr>
        <w:widowControl/>
        <w:jc w:val="left"/>
        <w:rPr>
          <w:rFonts w:ascii="宋体"/>
          <w:b/>
          <w:sz w:val="27"/>
          <w:szCs w:val="27"/>
        </w:rPr>
      </w:pPr>
    </w:p>
    <w:p w:rsidR="00C70929" w:rsidRDefault="00C70929">
      <w:pPr>
        <w:widowControl/>
        <w:jc w:val="left"/>
        <w:rPr>
          <w:rFonts w:ascii="宋体"/>
          <w:b/>
          <w:sz w:val="27"/>
          <w:szCs w:val="27"/>
        </w:rPr>
      </w:pPr>
    </w:p>
    <w:p w:rsidR="00C70929" w:rsidRDefault="00C70929">
      <w:pPr>
        <w:pStyle w:val="2"/>
      </w:pPr>
      <w:bookmarkStart w:id="15" w:name="_Toc510987517"/>
      <w:bookmarkStart w:id="16" w:name="_Toc510988902"/>
      <w:r>
        <w:rPr>
          <w:rFonts w:hint="eastAsia"/>
        </w:rPr>
        <w:t>法定代表人身份证明书</w:t>
      </w:r>
      <w:bookmarkEnd w:id="15"/>
      <w:bookmarkEnd w:id="16"/>
    </w:p>
    <w:p w:rsidR="00C70929" w:rsidRDefault="00C70929"/>
    <w:p w:rsidR="00C70929" w:rsidRDefault="00C70929" w:rsidP="006E7F42">
      <w:pPr>
        <w:autoSpaceDE w:val="0"/>
        <w:autoSpaceDN w:val="0"/>
        <w:adjustRightInd w:val="0"/>
        <w:spacing w:line="360" w:lineRule="auto"/>
        <w:ind w:firstLineChars="216" w:firstLine="605"/>
        <w:jc w:val="left"/>
        <w:rPr>
          <w:rFonts w:ascii="微软雅黑" w:eastAsia="微软雅黑" w:cs="宋体"/>
          <w:bCs/>
          <w:color w:val="000000"/>
          <w:kern w:val="0"/>
          <w:sz w:val="28"/>
          <w:u w:val="single"/>
        </w:rPr>
      </w:pPr>
      <w:r>
        <w:rPr>
          <w:rFonts w:ascii="微软雅黑" w:hAnsi="微软雅黑" w:cs="宋体" w:hint="eastAsia"/>
          <w:bCs/>
          <w:color w:val="000000"/>
          <w:kern w:val="0"/>
          <w:sz w:val="28"/>
        </w:rPr>
        <w:t>单位名称：</w:t>
      </w:r>
      <w:r>
        <w:rPr>
          <w:rFonts w:ascii="微软雅黑" w:hAnsi="微软雅黑" w:cs="宋体"/>
          <w:bCs/>
          <w:color w:val="000000"/>
          <w:kern w:val="0"/>
          <w:sz w:val="28"/>
          <w:u w:val="single"/>
        </w:rPr>
        <w:t xml:space="preserve">                        </w:t>
      </w:r>
    </w:p>
    <w:p w:rsidR="00C70929" w:rsidRDefault="00C70929" w:rsidP="006E7F42">
      <w:pPr>
        <w:spacing w:line="360" w:lineRule="auto"/>
        <w:ind w:firstLineChars="200" w:firstLine="592"/>
        <w:rPr>
          <w:rFonts w:ascii="微软雅黑" w:eastAsia="微软雅黑"/>
          <w:bCs/>
          <w:spacing w:val="8"/>
          <w:sz w:val="28"/>
          <w:u w:val="single"/>
        </w:rPr>
      </w:pPr>
      <w:r>
        <w:rPr>
          <w:rFonts w:ascii="微软雅黑" w:hAnsi="微软雅黑" w:hint="eastAsia"/>
          <w:bCs/>
          <w:spacing w:val="8"/>
          <w:sz w:val="28"/>
        </w:rPr>
        <w:t>单位性质：</w:t>
      </w:r>
      <w:r>
        <w:rPr>
          <w:rFonts w:ascii="微软雅黑" w:hAnsi="微软雅黑" w:cs="宋体"/>
          <w:bCs/>
          <w:color w:val="000000"/>
          <w:kern w:val="0"/>
          <w:sz w:val="28"/>
          <w:u w:val="single"/>
        </w:rPr>
        <w:t xml:space="preserve">                        </w:t>
      </w:r>
    </w:p>
    <w:p w:rsidR="00C70929" w:rsidRDefault="00C70929" w:rsidP="006E7F42">
      <w:pPr>
        <w:spacing w:line="360" w:lineRule="auto"/>
        <w:ind w:firstLineChars="200" w:firstLine="592"/>
        <w:rPr>
          <w:rFonts w:ascii="微软雅黑" w:eastAsia="微软雅黑"/>
          <w:bCs/>
          <w:spacing w:val="8"/>
          <w:sz w:val="28"/>
        </w:rPr>
      </w:pPr>
      <w:r>
        <w:rPr>
          <w:rFonts w:ascii="微软雅黑" w:hAnsi="微软雅黑" w:hint="eastAsia"/>
          <w:bCs/>
          <w:spacing w:val="8"/>
          <w:sz w:val="28"/>
        </w:rPr>
        <w:t>成立时间：</w:t>
      </w:r>
      <w:r>
        <w:rPr>
          <w:rFonts w:ascii="微软雅黑" w:hAnsi="微软雅黑"/>
          <w:bCs/>
          <w:spacing w:val="8"/>
          <w:sz w:val="28"/>
        </w:rPr>
        <w:t xml:space="preserve"> </w:t>
      </w:r>
      <w:r>
        <w:rPr>
          <w:rFonts w:ascii="微软雅黑" w:hAnsi="微软雅黑"/>
          <w:bCs/>
          <w:spacing w:val="8"/>
          <w:sz w:val="28"/>
          <w:u w:val="single"/>
        </w:rPr>
        <w:t xml:space="preserve">      </w:t>
      </w:r>
      <w:r>
        <w:rPr>
          <w:rFonts w:ascii="微软雅黑" w:hAnsi="微软雅黑" w:hint="eastAsia"/>
          <w:bCs/>
          <w:spacing w:val="8"/>
          <w:sz w:val="28"/>
        </w:rPr>
        <w:t>年</w:t>
      </w:r>
      <w:r>
        <w:rPr>
          <w:rFonts w:ascii="微软雅黑" w:hAnsi="微软雅黑"/>
          <w:bCs/>
          <w:spacing w:val="8"/>
          <w:sz w:val="28"/>
          <w:u w:val="single"/>
        </w:rPr>
        <w:t xml:space="preserve">     </w:t>
      </w:r>
      <w:r>
        <w:rPr>
          <w:rFonts w:ascii="微软雅黑" w:hAnsi="微软雅黑" w:hint="eastAsia"/>
          <w:bCs/>
          <w:spacing w:val="8"/>
          <w:sz w:val="28"/>
        </w:rPr>
        <w:t>月</w:t>
      </w:r>
      <w:r>
        <w:rPr>
          <w:rFonts w:ascii="微软雅黑" w:hAnsi="微软雅黑"/>
          <w:bCs/>
          <w:spacing w:val="8"/>
          <w:sz w:val="28"/>
          <w:u w:val="single"/>
        </w:rPr>
        <w:t xml:space="preserve">    </w:t>
      </w:r>
      <w:r>
        <w:rPr>
          <w:rFonts w:ascii="微软雅黑" w:hAnsi="微软雅黑" w:hint="eastAsia"/>
          <w:bCs/>
          <w:spacing w:val="8"/>
          <w:sz w:val="28"/>
        </w:rPr>
        <w:t>日</w:t>
      </w:r>
    </w:p>
    <w:p w:rsidR="00C70929" w:rsidRDefault="00C70929">
      <w:pPr>
        <w:spacing w:line="360" w:lineRule="auto"/>
        <w:rPr>
          <w:rFonts w:ascii="微软雅黑" w:eastAsia="微软雅黑"/>
          <w:bCs/>
          <w:spacing w:val="8"/>
          <w:sz w:val="28"/>
        </w:rPr>
      </w:pPr>
      <w:r>
        <w:rPr>
          <w:rFonts w:ascii="微软雅黑" w:hAnsi="微软雅黑"/>
          <w:bCs/>
          <w:spacing w:val="8"/>
          <w:sz w:val="28"/>
        </w:rPr>
        <w:t xml:space="preserve">    </w:t>
      </w:r>
      <w:r>
        <w:rPr>
          <w:rFonts w:ascii="微软雅黑" w:hAnsi="微软雅黑" w:hint="eastAsia"/>
          <w:bCs/>
          <w:spacing w:val="8"/>
          <w:sz w:val="28"/>
        </w:rPr>
        <w:t>经营期限：</w:t>
      </w:r>
      <w:r>
        <w:rPr>
          <w:rFonts w:ascii="微软雅黑" w:hAnsi="微软雅黑"/>
          <w:bCs/>
          <w:spacing w:val="8"/>
          <w:sz w:val="28"/>
          <w:u w:val="single"/>
        </w:rPr>
        <w:t xml:space="preserve">  </w:t>
      </w:r>
      <w:r>
        <w:rPr>
          <w:rFonts w:ascii="微软雅黑" w:hAnsi="微软雅黑"/>
          <w:sz w:val="28"/>
          <w:u w:val="single"/>
        </w:rPr>
        <w:t xml:space="preserve">    </w:t>
      </w:r>
      <w:r>
        <w:rPr>
          <w:rFonts w:ascii="微软雅黑" w:hAnsi="微软雅黑"/>
          <w:bCs/>
          <w:spacing w:val="8"/>
          <w:sz w:val="28"/>
          <w:u w:val="single"/>
        </w:rPr>
        <w:t xml:space="preserve">   </w:t>
      </w:r>
    </w:p>
    <w:p w:rsidR="00C70929" w:rsidRDefault="00C70929" w:rsidP="006E7F42">
      <w:pPr>
        <w:autoSpaceDE w:val="0"/>
        <w:autoSpaceDN w:val="0"/>
        <w:adjustRightInd w:val="0"/>
        <w:spacing w:line="360" w:lineRule="auto"/>
        <w:ind w:firstLineChars="216" w:firstLine="605"/>
        <w:jc w:val="left"/>
        <w:rPr>
          <w:rFonts w:ascii="微软雅黑" w:eastAsia="微软雅黑" w:cs="宋体"/>
          <w:bCs/>
          <w:color w:val="000000"/>
          <w:kern w:val="0"/>
          <w:sz w:val="28"/>
          <w:u w:val="single"/>
        </w:rPr>
      </w:pPr>
      <w:r>
        <w:rPr>
          <w:rFonts w:ascii="微软雅黑" w:hAnsi="微软雅黑" w:cs="宋体" w:hint="eastAsia"/>
          <w:bCs/>
          <w:color w:val="000000"/>
          <w:kern w:val="0"/>
          <w:sz w:val="28"/>
        </w:rPr>
        <w:t>姓名：</w:t>
      </w:r>
      <w:r>
        <w:rPr>
          <w:rFonts w:ascii="微软雅黑" w:hAnsi="微软雅黑" w:cs="宋体"/>
          <w:bCs/>
          <w:color w:val="000000"/>
          <w:kern w:val="0"/>
          <w:sz w:val="28"/>
          <w:u w:val="single"/>
        </w:rPr>
        <w:t xml:space="preserve">        </w:t>
      </w:r>
      <w:r>
        <w:rPr>
          <w:rFonts w:ascii="微软雅黑" w:hAnsi="微软雅黑" w:cs="宋体"/>
          <w:bCs/>
          <w:color w:val="000000"/>
          <w:kern w:val="0"/>
          <w:sz w:val="28"/>
        </w:rPr>
        <w:t xml:space="preserve">   </w:t>
      </w:r>
      <w:r>
        <w:rPr>
          <w:rFonts w:ascii="微软雅黑" w:hAnsi="微软雅黑" w:cs="宋体" w:hint="eastAsia"/>
          <w:bCs/>
          <w:color w:val="000000"/>
          <w:kern w:val="0"/>
          <w:sz w:val="28"/>
        </w:rPr>
        <w:t>性别：</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rPr>
        <w:t xml:space="preserve">  </w:t>
      </w:r>
      <w:r>
        <w:rPr>
          <w:rFonts w:ascii="微软雅黑" w:hAnsi="微软雅黑" w:cs="宋体" w:hint="eastAsia"/>
          <w:bCs/>
          <w:color w:val="000000"/>
          <w:kern w:val="0"/>
          <w:sz w:val="28"/>
        </w:rPr>
        <w:t>年龄：</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 xml:space="preserve">　职务：</w:t>
      </w:r>
      <w:r>
        <w:rPr>
          <w:rFonts w:ascii="微软雅黑" w:hAnsi="微软雅黑" w:cs="宋体"/>
          <w:bCs/>
          <w:color w:val="000000"/>
          <w:kern w:val="0"/>
          <w:sz w:val="28"/>
          <w:u w:val="single"/>
        </w:rPr>
        <w:t xml:space="preserve">     </w:t>
      </w:r>
    </w:p>
    <w:p w:rsidR="00C70929" w:rsidRDefault="00C70929" w:rsidP="006E7F42">
      <w:pPr>
        <w:autoSpaceDE w:val="0"/>
        <w:autoSpaceDN w:val="0"/>
        <w:adjustRightInd w:val="0"/>
        <w:spacing w:line="360" w:lineRule="auto"/>
        <w:ind w:firstLineChars="216" w:firstLine="605"/>
        <w:jc w:val="left"/>
        <w:rPr>
          <w:rFonts w:ascii="微软雅黑" w:eastAsia="微软雅黑" w:cs="宋体"/>
          <w:bCs/>
          <w:color w:val="000000"/>
          <w:kern w:val="0"/>
          <w:sz w:val="28"/>
        </w:rPr>
      </w:pPr>
      <w:r>
        <w:rPr>
          <w:rFonts w:ascii="微软雅黑" w:hAnsi="微软雅黑" w:cs="宋体" w:hint="eastAsia"/>
          <w:bCs/>
          <w:color w:val="000000"/>
          <w:kern w:val="0"/>
          <w:sz w:val="28"/>
        </w:rPr>
        <w:t>系</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rPr>
        <w:t>的法定代表人。</w:t>
      </w:r>
    </w:p>
    <w:p w:rsidR="00C70929" w:rsidRDefault="00C70929">
      <w:pPr>
        <w:autoSpaceDE w:val="0"/>
        <w:autoSpaceDN w:val="0"/>
        <w:adjustRightInd w:val="0"/>
        <w:spacing w:line="360" w:lineRule="auto"/>
        <w:ind w:firstLine="400"/>
        <w:jc w:val="left"/>
        <w:rPr>
          <w:rFonts w:ascii="微软雅黑" w:eastAsia="微软雅黑" w:cs="宋体"/>
          <w:bCs/>
          <w:color w:val="000000"/>
          <w:kern w:val="0"/>
          <w:sz w:val="28"/>
        </w:rPr>
      </w:pPr>
    </w:p>
    <w:p w:rsidR="00C70929" w:rsidRDefault="00C70929" w:rsidP="006E7F42">
      <w:pPr>
        <w:autoSpaceDE w:val="0"/>
        <w:autoSpaceDN w:val="0"/>
        <w:adjustRightInd w:val="0"/>
        <w:ind w:firstLineChars="216" w:firstLine="605"/>
        <w:jc w:val="left"/>
        <w:rPr>
          <w:rFonts w:ascii="微软雅黑" w:eastAsia="微软雅黑" w:cs="宋体"/>
          <w:bCs/>
          <w:color w:val="000000"/>
          <w:kern w:val="0"/>
          <w:sz w:val="28"/>
        </w:rPr>
      </w:pPr>
      <w:r>
        <w:rPr>
          <w:rFonts w:ascii="微软雅黑" w:hAnsi="微软雅黑" w:cs="宋体" w:hint="eastAsia"/>
          <w:bCs/>
          <w:color w:val="000000"/>
          <w:kern w:val="0"/>
          <w:sz w:val="28"/>
        </w:rPr>
        <w:t>特此证明。</w:t>
      </w:r>
    </w:p>
    <w:p w:rsidR="00C70929" w:rsidRDefault="00C70929">
      <w:pPr>
        <w:autoSpaceDE w:val="0"/>
        <w:autoSpaceDN w:val="0"/>
        <w:adjustRightInd w:val="0"/>
        <w:ind w:firstLine="480"/>
        <w:jc w:val="left"/>
        <w:rPr>
          <w:rFonts w:ascii="微软雅黑" w:eastAsia="微软雅黑" w:cs="宋体"/>
          <w:bCs/>
          <w:color w:val="000000"/>
          <w:kern w:val="0"/>
          <w:sz w:val="28"/>
        </w:rPr>
      </w:pPr>
    </w:p>
    <w:p w:rsidR="00C70929" w:rsidRDefault="00C70929">
      <w:pPr>
        <w:autoSpaceDE w:val="0"/>
        <w:autoSpaceDN w:val="0"/>
        <w:adjustRightInd w:val="0"/>
        <w:ind w:firstLine="480"/>
        <w:jc w:val="left"/>
        <w:rPr>
          <w:rFonts w:ascii="微软雅黑" w:eastAsia="微软雅黑" w:cs="宋体"/>
          <w:bCs/>
          <w:color w:val="000000"/>
          <w:kern w:val="0"/>
          <w:sz w:val="28"/>
        </w:rPr>
      </w:pPr>
    </w:p>
    <w:p w:rsidR="00C70929" w:rsidRDefault="00C70929" w:rsidP="006E7F42">
      <w:pPr>
        <w:autoSpaceDE w:val="0"/>
        <w:autoSpaceDN w:val="0"/>
        <w:adjustRightInd w:val="0"/>
        <w:ind w:right="1563" w:firstLineChars="250" w:firstLine="700"/>
        <w:rPr>
          <w:rFonts w:ascii="微软雅黑" w:eastAsia="微软雅黑" w:cs="宋体"/>
          <w:bCs/>
          <w:color w:val="000000"/>
          <w:kern w:val="0"/>
          <w:sz w:val="28"/>
          <w:u w:val="single"/>
        </w:rPr>
      </w:pPr>
      <w:r>
        <w:rPr>
          <w:rFonts w:ascii="微软雅黑" w:hAnsi="微软雅黑" w:cs="宋体" w:hint="eastAsia"/>
          <w:bCs/>
          <w:color w:val="000000"/>
          <w:kern w:val="0"/>
          <w:sz w:val="28"/>
        </w:rPr>
        <w:t>投标人：（公章）</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p>
    <w:p w:rsidR="00C70929" w:rsidRDefault="00C70929">
      <w:pPr>
        <w:autoSpaceDE w:val="0"/>
        <w:autoSpaceDN w:val="0"/>
        <w:adjustRightInd w:val="0"/>
        <w:ind w:right="402" w:firstLine="400"/>
        <w:jc w:val="right"/>
        <w:rPr>
          <w:rFonts w:ascii="微软雅黑" w:eastAsia="微软雅黑" w:cs="宋体"/>
          <w:bCs/>
          <w:color w:val="000000"/>
          <w:kern w:val="0"/>
          <w:sz w:val="28"/>
        </w:rPr>
      </w:pPr>
    </w:p>
    <w:p w:rsidR="00C70929" w:rsidRDefault="00C70929" w:rsidP="006E7F42">
      <w:pPr>
        <w:autoSpaceDE w:val="0"/>
        <w:autoSpaceDN w:val="0"/>
        <w:adjustRightInd w:val="0"/>
        <w:ind w:right="1563" w:firstLineChars="250" w:firstLine="700"/>
        <w:rPr>
          <w:rFonts w:ascii="微软雅黑" w:eastAsia="微软雅黑" w:cs="宋体"/>
          <w:bCs/>
          <w:color w:val="000000"/>
          <w:kern w:val="0"/>
          <w:sz w:val="28"/>
        </w:rPr>
      </w:pPr>
      <w:r>
        <w:rPr>
          <w:rFonts w:ascii="微软雅黑" w:hAnsi="微软雅黑" w:cs="宋体" w:hint="eastAsia"/>
          <w:bCs/>
          <w:color w:val="000000"/>
          <w:kern w:val="0"/>
          <w:sz w:val="28"/>
        </w:rPr>
        <w:t>日　期：</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年</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月</w:t>
      </w:r>
      <w:r>
        <w:rPr>
          <w:rFonts w:ascii="微软雅黑" w:hAnsi="微软雅黑" w:cs="宋体" w:hint="eastAsia"/>
          <w:bCs/>
          <w:color w:val="000000"/>
          <w:kern w:val="0"/>
          <w:sz w:val="28"/>
          <w:u w:val="single"/>
        </w:rPr>
        <w:t xml:space="preserve">　</w:t>
      </w:r>
      <w:r>
        <w:rPr>
          <w:rFonts w:ascii="微软雅黑" w:hAnsi="微软雅黑" w:cs="宋体"/>
          <w:bCs/>
          <w:color w:val="000000"/>
          <w:kern w:val="0"/>
          <w:sz w:val="28"/>
          <w:u w:val="single"/>
        </w:rPr>
        <w:t xml:space="preserve">  </w:t>
      </w:r>
      <w:r>
        <w:rPr>
          <w:rFonts w:ascii="微软雅黑" w:hAnsi="微软雅黑" w:cs="宋体" w:hint="eastAsia"/>
          <w:bCs/>
          <w:color w:val="000000"/>
          <w:kern w:val="0"/>
          <w:sz w:val="28"/>
          <w:u w:val="single"/>
        </w:rPr>
        <w:t xml:space="preserve">　</w:t>
      </w:r>
      <w:r>
        <w:rPr>
          <w:rFonts w:ascii="微软雅黑" w:hAnsi="微软雅黑" w:cs="宋体" w:hint="eastAsia"/>
          <w:bCs/>
          <w:color w:val="000000"/>
          <w:kern w:val="0"/>
          <w:sz w:val="28"/>
        </w:rPr>
        <w:t>日</w:t>
      </w:r>
    </w:p>
    <w:p w:rsidR="00C70929" w:rsidRDefault="00C70929">
      <w:pPr>
        <w:pStyle w:val="2"/>
        <w:numPr>
          <w:ilvl w:val="0"/>
          <w:numId w:val="0"/>
        </w:numPr>
      </w:pPr>
    </w:p>
    <w:p w:rsidR="00C70929" w:rsidRDefault="00C70929"/>
    <w:p w:rsidR="00C70929" w:rsidRDefault="00C70929"/>
    <w:p w:rsidR="00C70929" w:rsidRDefault="00C70929"/>
    <w:p w:rsidR="00C70929" w:rsidRDefault="00C70929">
      <w:pPr>
        <w:pStyle w:val="2"/>
      </w:pPr>
      <w:r>
        <w:rPr>
          <w:rFonts w:cs="宋体"/>
          <w:bCs/>
        </w:rPr>
        <w:br w:type="page"/>
      </w:r>
      <w:bookmarkStart w:id="17" w:name="_Toc510988903"/>
      <w:bookmarkStart w:id="18" w:name="_Toc510987518"/>
      <w:r>
        <w:rPr>
          <w:rFonts w:hint="eastAsia"/>
        </w:rPr>
        <w:lastRenderedPageBreak/>
        <w:t>法定代表人授权委托书</w:t>
      </w:r>
      <w:bookmarkEnd w:id="17"/>
      <w:bookmarkEnd w:id="18"/>
    </w:p>
    <w:p w:rsidR="00C70929" w:rsidRDefault="00C70929" w:rsidP="006E7F42">
      <w:pPr>
        <w:spacing w:line="500" w:lineRule="exact"/>
        <w:ind w:firstLineChars="200" w:firstLine="420"/>
        <w:rPr>
          <w:rFonts w:ascii="微软雅黑" w:eastAsia="微软雅黑"/>
        </w:rPr>
      </w:pPr>
      <w:r>
        <w:rPr>
          <w:rFonts w:ascii="微软雅黑" w:hAnsi="微软雅黑" w:hint="eastAsia"/>
        </w:rPr>
        <w:t>本授权委托书书声明：我</w:t>
      </w:r>
      <w:r>
        <w:rPr>
          <w:rFonts w:ascii="微软雅黑" w:hAnsi="微软雅黑"/>
          <w:u w:val="single"/>
        </w:rPr>
        <w:t xml:space="preserve">       </w:t>
      </w:r>
      <w:r>
        <w:rPr>
          <w:rFonts w:ascii="微软雅黑" w:hAnsi="微软雅黑" w:hint="eastAsia"/>
        </w:rPr>
        <w:t>系</w:t>
      </w:r>
      <w:r>
        <w:rPr>
          <w:rFonts w:ascii="微软雅黑" w:hAnsi="微软雅黑"/>
          <w:u w:val="single"/>
        </w:rPr>
        <w:t xml:space="preserve">    </w:t>
      </w:r>
      <w:r>
        <w:rPr>
          <w:rFonts w:ascii="微软雅黑" w:hAnsi="微软雅黑" w:hint="eastAsia"/>
        </w:rPr>
        <w:t>的法定代表人，现授权我公司的</w:t>
      </w:r>
      <w:r>
        <w:rPr>
          <w:rFonts w:ascii="微软雅黑" w:hAnsi="微软雅黑"/>
          <w:u w:val="single"/>
        </w:rPr>
        <w:t xml:space="preserve">        </w:t>
      </w:r>
      <w:r>
        <w:rPr>
          <w:rFonts w:ascii="微软雅黑" w:hAnsi="微软雅黑" w:hint="eastAsia"/>
        </w:rPr>
        <w:t>为我公司代理人，以本公司的名义参加</w:t>
      </w:r>
      <w:r>
        <w:rPr>
          <w:rFonts w:ascii="微软雅黑" w:hAnsi="微软雅黑"/>
          <w:u w:val="single"/>
        </w:rPr>
        <w:t xml:space="preserve">            </w:t>
      </w:r>
      <w:r>
        <w:rPr>
          <w:rFonts w:ascii="微软雅黑" w:hAnsi="微软雅黑" w:hint="eastAsia"/>
        </w:rPr>
        <w:t>项目的谈判活动。代理人在预审、开标、评标、合同谈判过程中所签署的一切文件和处理与之有关的一切事务，我均予以承认（涉及合同性质的文件包括协议或备忘录需还应加盖我司公章或合同专用章后方生效）。</w:t>
      </w:r>
    </w:p>
    <w:p w:rsidR="00C70929" w:rsidRDefault="00C70929" w:rsidP="006E7F42">
      <w:pPr>
        <w:spacing w:line="500" w:lineRule="exact"/>
        <w:ind w:firstLineChars="200" w:firstLine="420"/>
        <w:rPr>
          <w:rFonts w:ascii="微软雅黑" w:eastAsia="微软雅黑" w:cs="Arial"/>
          <w:bCs/>
        </w:rPr>
      </w:pPr>
      <w:r>
        <w:rPr>
          <w:rFonts w:ascii="微软雅黑" w:hAnsi="微软雅黑" w:cs="Arial" w:hint="eastAsia"/>
          <w:bCs/>
        </w:rPr>
        <w:t>此授权有效期为自开立之日起</w:t>
      </w:r>
      <w:r>
        <w:rPr>
          <w:rFonts w:ascii="微软雅黑" w:hAnsi="微软雅黑" w:cs="Arial"/>
          <w:bCs/>
        </w:rPr>
        <w:t>3</w:t>
      </w:r>
      <w:r>
        <w:rPr>
          <w:rFonts w:ascii="微软雅黑" w:hAnsi="微软雅黑" w:cs="Arial" w:hint="eastAsia"/>
          <w:bCs/>
        </w:rPr>
        <w:t>个月，代理人无转委托权。</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21"/>
        <w:gridCol w:w="4321"/>
      </w:tblGrid>
      <w:tr w:rsidR="00C70929" w:rsidTr="00963530">
        <w:trPr>
          <w:trHeight w:val="2160"/>
        </w:trPr>
        <w:tc>
          <w:tcPr>
            <w:tcW w:w="4321" w:type="dxa"/>
          </w:tcPr>
          <w:p w:rsidR="00C70929" w:rsidRPr="00963530" w:rsidRDefault="00C70929" w:rsidP="00963530">
            <w:pPr>
              <w:spacing w:line="500" w:lineRule="exact"/>
              <w:rPr>
                <w:rFonts w:ascii="微软雅黑" w:eastAsia="微软雅黑" w:cs="Arial"/>
                <w:bCs/>
              </w:rPr>
            </w:pPr>
          </w:p>
        </w:tc>
        <w:tc>
          <w:tcPr>
            <w:tcW w:w="4321" w:type="dxa"/>
          </w:tcPr>
          <w:p w:rsidR="00C70929" w:rsidRPr="00963530" w:rsidRDefault="00C70929" w:rsidP="00963530">
            <w:pPr>
              <w:spacing w:line="500" w:lineRule="exact"/>
              <w:rPr>
                <w:rFonts w:ascii="微软雅黑" w:eastAsia="微软雅黑" w:cs="Arial"/>
                <w:bCs/>
              </w:rPr>
            </w:pPr>
          </w:p>
        </w:tc>
      </w:tr>
      <w:tr w:rsidR="00C70929" w:rsidTr="00963530">
        <w:trPr>
          <w:trHeight w:val="2160"/>
        </w:trPr>
        <w:tc>
          <w:tcPr>
            <w:tcW w:w="4321" w:type="dxa"/>
          </w:tcPr>
          <w:p w:rsidR="00C70929" w:rsidRPr="00963530" w:rsidRDefault="00C70929" w:rsidP="00963530">
            <w:pPr>
              <w:spacing w:line="500" w:lineRule="exact"/>
              <w:rPr>
                <w:rFonts w:ascii="微软雅黑" w:eastAsia="微软雅黑" w:cs="Arial"/>
                <w:bCs/>
              </w:rPr>
            </w:pPr>
          </w:p>
        </w:tc>
        <w:tc>
          <w:tcPr>
            <w:tcW w:w="4321" w:type="dxa"/>
          </w:tcPr>
          <w:p w:rsidR="00C70929" w:rsidRPr="00963530" w:rsidRDefault="00C70929" w:rsidP="00963530">
            <w:pPr>
              <w:spacing w:line="500" w:lineRule="exact"/>
              <w:rPr>
                <w:rFonts w:ascii="微软雅黑" w:eastAsia="微软雅黑" w:cs="Arial"/>
                <w:bCs/>
              </w:rPr>
            </w:pPr>
          </w:p>
        </w:tc>
      </w:tr>
    </w:tbl>
    <w:p w:rsidR="00C70929" w:rsidRDefault="00C70929">
      <w:pPr>
        <w:spacing w:line="500" w:lineRule="exact"/>
        <w:rPr>
          <w:rFonts w:ascii="微软雅黑" w:eastAsia="微软雅黑" w:cs="Arial"/>
          <w:bCs/>
        </w:rPr>
      </w:pPr>
    </w:p>
    <w:p w:rsidR="00C70929" w:rsidRDefault="00C70929">
      <w:pPr>
        <w:spacing w:line="500" w:lineRule="exact"/>
        <w:rPr>
          <w:rFonts w:ascii="微软雅黑" w:eastAsia="微软雅黑" w:cs="Arial"/>
          <w:bCs/>
        </w:rPr>
      </w:pPr>
      <w:r>
        <w:rPr>
          <w:rFonts w:ascii="微软雅黑" w:hAnsi="微软雅黑" w:cs="Arial" w:hint="eastAsia"/>
          <w:bCs/>
        </w:rPr>
        <w:t>授权单位：</w:t>
      </w:r>
      <w:r>
        <w:rPr>
          <w:rFonts w:ascii="微软雅黑" w:hAnsi="微软雅黑" w:cs="Arial"/>
          <w:bCs/>
        </w:rPr>
        <w:t xml:space="preserve">  </w:t>
      </w:r>
      <w:r>
        <w:rPr>
          <w:rFonts w:ascii="微软雅黑" w:hAnsi="微软雅黑" w:cs="Arial"/>
          <w:bCs/>
          <w:u w:val="single"/>
        </w:rPr>
        <w:t xml:space="preserve">            </w:t>
      </w:r>
      <w:r>
        <w:rPr>
          <w:rFonts w:ascii="微软雅黑" w:hAnsi="微软雅黑" w:cs="Arial"/>
          <w:bCs/>
        </w:rPr>
        <w:t xml:space="preserve"> </w:t>
      </w:r>
      <w:r>
        <w:rPr>
          <w:rFonts w:ascii="微软雅黑" w:hAnsi="微软雅黑" w:cs="Arial" w:hint="eastAsia"/>
          <w:bCs/>
        </w:rPr>
        <w:t>（公章）</w:t>
      </w:r>
    </w:p>
    <w:p w:rsidR="00C70929" w:rsidRDefault="00C70929">
      <w:pPr>
        <w:spacing w:line="500" w:lineRule="exact"/>
        <w:rPr>
          <w:rFonts w:ascii="微软雅黑" w:eastAsia="微软雅黑" w:cs="Arial"/>
          <w:bCs/>
        </w:rPr>
      </w:pPr>
      <w:r>
        <w:rPr>
          <w:rFonts w:ascii="微软雅黑" w:hAnsi="微软雅黑" w:cs="Arial" w:hint="eastAsia"/>
          <w:bCs/>
        </w:rPr>
        <w:t>法定代表人：</w:t>
      </w:r>
      <w:r>
        <w:rPr>
          <w:rFonts w:ascii="微软雅黑" w:hAnsi="微软雅黑" w:cs="Arial"/>
          <w:bCs/>
          <w:u w:val="single"/>
        </w:rPr>
        <w:t xml:space="preserve">         </w:t>
      </w:r>
      <w:r>
        <w:rPr>
          <w:rFonts w:ascii="微软雅黑" w:hAnsi="微软雅黑" w:cs="Arial" w:hint="eastAsia"/>
          <w:bCs/>
        </w:rPr>
        <w:t>（签章或签字）</w:t>
      </w:r>
    </w:p>
    <w:p w:rsidR="00C70929" w:rsidRDefault="00C70929">
      <w:pPr>
        <w:spacing w:line="500" w:lineRule="exact"/>
        <w:rPr>
          <w:rFonts w:ascii="微软雅黑" w:eastAsia="微软雅黑" w:cs="Arial"/>
          <w:bCs/>
        </w:rPr>
      </w:pPr>
    </w:p>
    <w:p w:rsidR="00C70929" w:rsidRDefault="00C70929">
      <w:pPr>
        <w:spacing w:line="500" w:lineRule="exact"/>
        <w:rPr>
          <w:rFonts w:ascii="微软雅黑" w:eastAsia="微软雅黑" w:cs="Arial"/>
          <w:bCs/>
        </w:rPr>
      </w:pPr>
      <w:r>
        <w:rPr>
          <w:rFonts w:ascii="微软雅黑" w:hAnsi="微软雅黑" w:cs="Arial" w:hint="eastAsia"/>
          <w:bCs/>
        </w:rPr>
        <w:t>被授权代表：</w:t>
      </w:r>
      <w:r>
        <w:rPr>
          <w:rFonts w:ascii="微软雅黑" w:hAnsi="微软雅黑" w:cs="Arial"/>
          <w:bCs/>
          <w:u w:val="single"/>
        </w:rPr>
        <w:t xml:space="preserve">         </w:t>
      </w:r>
      <w:r>
        <w:rPr>
          <w:rFonts w:ascii="微软雅黑" w:hAnsi="微软雅黑" w:cs="Arial" w:hint="eastAsia"/>
          <w:bCs/>
        </w:rPr>
        <w:t>（签章或签字）</w:t>
      </w:r>
    </w:p>
    <w:p w:rsidR="00C70929" w:rsidRDefault="00C70929">
      <w:pPr>
        <w:spacing w:line="500" w:lineRule="exact"/>
        <w:rPr>
          <w:rFonts w:ascii="微软雅黑" w:eastAsia="微软雅黑" w:cs="Arial"/>
          <w:bCs/>
          <w:u w:val="single"/>
        </w:rPr>
      </w:pPr>
      <w:r>
        <w:rPr>
          <w:rFonts w:ascii="微软雅黑" w:hAnsi="微软雅黑" w:cs="Arial" w:hint="eastAsia"/>
          <w:bCs/>
        </w:rPr>
        <w:t>身份证号码：</w:t>
      </w:r>
      <w:r>
        <w:rPr>
          <w:rFonts w:ascii="微软雅黑" w:hAnsi="微软雅黑" w:cs="Arial"/>
          <w:bCs/>
          <w:u w:val="single"/>
        </w:rPr>
        <w:t xml:space="preserve">                             </w:t>
      </w:r>
    </w:p>
    <w:p w:rsidR="00C70929" w:rsidRDefault="00C70929">
      <w:pPr>
        <w:spacing w:line="500" w:lineRule="exact"/>
        <w:rPr>
          <w:rFonts w:ascii="微软雅黑" w:eastAsia="微软雅黑" w:cs="Arial"/>
          <w:bCs/>
        </w:rPr>
      </w:pPr>
      <w:r>
        <w:rPr>
          <w:rFonts w:ascii="微软雅黑" w:hAnsi="微软雅黑" w:cs="Arial" w:hint="eastAsia"/>
          <w:bCs/>
        </w:rPr>
        <w:t>日</w:t>
      </w:r>
      <w:r>
        <w:rPr>
          <w:rFonts w:ascii="微软雅黑" w:hAnsi="微软雅黑" w:cs="Arial"/>
          <w:bCs/>
        </w:rPr>
        <w:t xml:space="preserve">      </w:t>
      </w:r>
      <w:r>
        <w:rPr>
          <w:rFonts w:ascii="微软雅黑" w:hAnsi="微软雅黑" w:cs="Arial" w:hint="eastAsia"/>
          <w:bCs/>
        </w:rPr>
        <w:t>期：</w:t>
      </w:r>
      <w:r>
        <w:rPr>
          <w:rFonts w:ascii="微软雅黑" w:hAnsi="微软雅黑" w:cs="Arial"/>
          <w:bCs/>
          <w:u w:val="single"/>
        </w:rPr>
        <w:t xml:space="preserve">     </w:t>
      </w:r>
      <w:r>
        <w:rPr>
          <w:rFonts w:ascii="微软雅黑" w:hAnsi="微软雅黑" w:cs="Arial" w:hint="eastAsia"/>
          <w:bCs/>
        </w:rPr>
        <w:t>年</w:t>
      </w:r>
      <w:r>
        <w:rPr>
          <w:rFonts w:ascii="微软雅黑" w:hAnsi="微软雅黑" w:cs="Arial"/>
          <w:bCs/>
        </w:rPr>
        <w:t xml:space="preserve"> </w:t>
      </w:r>
      <w:r>
        <w:rPr>
          <w:rFonts w:ascii="微软雅黑" w:hAnsi="微软雅黑" w:cs="Arial"/>
          <w:bCs/>
          <w:u w:val="single"/>
        </w:rPr>
        <w:t xml:space="preserve">     </w:t>
      </w:r>
      <w:r>
        <w:rPr>
          <w:rFonts w:ascii="微软雅黑" w:hAnsi="微软雅黑" w:cs="Arial" w:hint="eastAsia"/>
          <w:bCs/>
        </w:rPr>
        <w:t>月</w:t>
      </w:r>
      <w:r>
        <w:rPr>
          <w:rFonts w:ascii="微软雅黑" w:hAnsi="微软雅黑" w:cs="Arial"/>
          <w:bCs/>
          <w:u w:val="single"/>
        </w:rPr>
        <w:t xml:space="preserve">     </w:t>
      </w:r>
      <w:r>
        <w:rPr>
          <w:rFonts w:ascii="微软雅黑" w:hAnsi="微软雅黑" w:cs="Arial" w:hint="eastAsia"/>
          <w:bCs/>
        </w:rPr>
        <w:t>日</w:t>
      </w:r>
    </w:p>
    <w:p w:rsidR="00C70929" w:rsidRDefault="00C70929"/>
    <w:p w:rsidR="00C70929" w:rsidRDefault="00C70929">
      <w:pPr>
        <w:widowControl/>
        <w:jc w:val="left"/>
        <w:rPr>
          <w:sz w:val="24"/>
        </w:rPr>
      </w:pPr>
      <w:r>
        <w:rPr>
          <w:sz w:val="24"/>
        </w:rPr>
        <w:br w:type="page"/>
      </w:r>
    </w:p>
    <w:p w:rsidR="00C70929" w:rsidRDefault="00C70929">
      <w:pPr>
        <w:pStyle w:val="2"/>
      </w:pPr>
      <w:bookmarkStart w:id="19" w:name="_Toc510988904"/>
      <w:bookmarkStart w:id="20" w:name="_Toc510987519"/>
      <w:r>
        <w:rPr>
          <w:rFonts w:hint="eastAsia"/>
        </w:rPr>
        <w:t>资质证明文件</w:t>
      </w:r>
      <w:bookmarkEnd w:id="19"/>
      <w:bookmarkEnd w:id="20"/>
    </w:p>
    <w:p w:rsidR="00C70929" w:rsidRDefault="00C70929">
      <w:pPr>
        <w:widowControl/>
        <w:jc w:val="left"/>
        <w:rPr>
          <w:sz w:val="24"/>
        </w:rPr>
      </w:pPr>
      <w:r>
        <w:rPr>
          <w:sz w:val="24"/>
        </w:rPr>
        <w:br w:type="page"/>
      </w:r>
    </w:p>
    <w:p w:rsidR="00C70929" w:rsidRDefault="00C70929">
      <w:pPr>
        <w:pStyle w:val="2"/>
      </w:pPr>
      <w:bookmarkStart w:id="21" w:name="_Toc510988906"/>
      <w:bookmarkStart w:id="22" w:name="_Toc510987521"/>
      <w:r>
        <w:rPr>
          <w:rFonts w:hint="eastAsia"/>
        </w:rPr>
        <w:t>主要生产设备与检测设备</w:t>
      </w:r>
      <w:bookmarkEnd w:id="21"/>
      <w:bookmarkEnd w:id="22"/>
    </w:p>
    <w:p w:rsidR="00C70929" w:rsidRDefault="00C70929">
      <w:pPr>
        <w:widowControl/>
        <w:jc w:val="left"/>
        <w:rPr>
          <w:sz w:val="24"/>
        </w:rPr>
      </w:pPr>
      <w:r>
        <w:rPr>
          <w:sz w:val="24"/>
        </w:rPr>
        <w:br w:type="page"/>
      </w:r>
    </w:p>
    <w:p w:rsidR="00C70929" w:rsidRDefault="00C70929">
      <w:pPr>
        <w:pStyle w:val="2"/>
      </w:pPr>
      <w:bookmarkStart w:id="23" w:name="_Toc510988912"/>
      <w:bookmarkStart w:id="24" w:name="_Toc510987528"/>
      <w:r>
        <w:rPr>
          <w:rFonts w:hint="eastAsia"/>
        </w:rPr>
        <w:t>技术</w:t>
      </w:r>
      <w:bookmarkEnd w:id="23"/>
      <w:bookmarkEnd w:id="24"/>
      <w:r>
        <w:rPr>
          <w:rFonts w:hint="eastAsia"/>
        </w:rPr>
        <w:t>方案</w:t>
      </w:r>
    </w:p>
    <w:p w:rsidR="00C70929" w:rsidRDefault="00C70929">
      <w:pPr>
        <w:widowControl/>
        <w:jc w:val="left"/>
        <w:rPr>
          <w:b/>
          <w:kern w:val="44"/>
          <w:sz w:val="44"/>
          <w:szCs w:val="20"/>
        </w:rPr>
      </w:pPr>
      <w:r>
        <w:br w:type="page"/>
      </w:r>
    </w:p>
    <w:p w:rsidR="00C70929" w:rsidRDefault="00C70929">
      <w:pPr>
        <w:pStyle w:val="2"/>
      </w:pPr>
      <w:r>
        <w:rPr>
          <w:rFonts w:hint="eastAsia"/>
        </w:rPr>
        <w:t>安装施工方案</w:t>
      </w:r>
    </w:p>
    <w:p w:rsidR="00C70929" w:rsidRDefault="00C70929">
      <w:pPr>
        <w:widowControl/>
        <w:jc w:val="left"/>
        <w:rPr>
          <w:b/>
          <w:kern w:val="44"/>
          <w:sz w:val="44"/>
          <w:szCs w:val="20"/>
        </w:rPr>
      </w:pPr>
      <w:r>
        <w:br w:type="page"/>
      </w:r>
    </w:p>
    <w:p w:rsidR="00C70929" w:rsidRDefault="00C70929">
      <w:pPr>
        <w:pStyle w:val="2"/>
      </w:pPr>
      <w:bookmarkStart w:id="25" w:name="_Toc510988920"/>
      <w:bookmarkStart w:id="26" w:name="_Toc510987536"/>
      <w:r>
        <w:rPr>
          <w:rFonts w:hint="eastAsia"/>
        </w:rPr>
        <w:t>售后服务部分</w:t>
      </w:r>
      <w:bookmarkEnd w:id="25"/>
      <w:bookmarkEnd w:id="26"/>
    </w:p>
    <w:p w:rsidR="00C70929" w:rsidRDefault="00C70929">
      <w:pPr>
        <w:pStyle w:val="3"/>
        <w:numPr>
          <w:ilvl w:val="2"/>
          <w:numId w:val="10"/>
        </w:numPr>
      </w:pPr>
      <w:bookmarkStart w:id="27" w:name="_Toc510987537"/>
      <w:bookmarkStart w:id="28" w:name="_Toc510988921"/>
      <w:r>
        <w:rPr>
          <w:rFonts w:hint="eastAsia"/>
        </w:rPr>
        <w:t>售后服务承诺</w:t>
      </w:r>
      <w:bookmarkEnd w:id="27"/>
      <w:bookmarkEnd w:id="28"/>
    </w:p>
    <w:p w:rsidR="00C70929" w:rsidRDefault="00C70929"/>
    <w:p w:rsidR="00C70929" w:rsidRDefault="00C70929">
      <w:pPr>
        <w:pStyle w:val="3"/>
        <w:numPr>
          <w:ilvl w:val="2"/>
          <w:numId w:val="10"/>
        </w:numPr>
      </w:pPr>
      <w:bookmarkStart w:id="29" w:name="_Toc510988922"/>
      <w:bookmarkStart w:id="30" w:name="_Toc510987538"/>
      <w:r>
        <w:rPr>
          <w:rFonts w:hint="eastAsia"/>
        </w:rPr>
        <w:t>电梯维修保养规范表</w:t>
      </w:r>
      <w:bookmarkEnd w:id="29"/>
      <w:bookmarkEnd w:id="30"/>
    </w:p>
    <w:p w:rsidR="00C70929" w:rsidRDefault="00C70929"/>
    <w:p w:rsidR="00C70929" w:rsidRDefault="00C70929">
      <w:pPr>
        <w:widowControl/>
        <w:jc w:val="left"/>
        <w:rPr>
          <w:rFonts w:ascii="Arial" w:eastAsia="黑体" w:hAnsi="Arial"/>
          <w:b/>
          <w:kern w:val="0"/>
          <w:sz w:val="32"/>
          <w:szCs w:val="20"/>
        </w:rPr>
      </w:pPr>
      <w:r>
        <w:br w:type="page"/>
      </w:r>
    </w:p>
    <w:p w:rsidR="00C70929" w:rsidRDefault="00C70929">
      <w:pPr>
        <w:pStyle w:val="2"/>
      </w:pPr>
      <w:r>
        <w:rPr>
          <w:rFonts w:hint="eastAsia"/>
        </w:rPr>
        <w:t>业绩证明</w:t>
      </w:r>
    </w:p>
    <w:p w:rsidR="00C70929" w:rsidRDefault="00C70929"/>
    <w:sectPr w:rsidR="00C70929" w:rsidSect="00687D02">
      <w:pgSz w:w="11906" w:h="16838"/>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D7" w:rsidRDefault="007C3BD7" w:rsidP="00687D02">
      <w:r>
        <w:separator/>
      </w:r>
    </w:p>
  </w:endnote>
  <w:endnote w:type="continuationSeparator" w:id="0">
    <w:p w:rsidR="007C3BD7" w:rsidRDefault="007C3BD7" w:rsidP="00687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29" w:rsidRDefault="007360FF">
    <w:pPr>
      <w:pStyle w:val="a8"/>
      <w:framePr w:wrap="around" w:vAnchor="text" w:hAnchor="margin" w:xAlign="center" w:y="1"/>
      <w:rPr>
        <w:rStyle w:val="ab"/>
      </w:rPr>
    </w:pPr>
    <w:r>
      <w:rPr>
        <w:rStyle w:val="ab"/>
      </w:rPr>
      <w:fldChar w:fldCharType="begin"/>
    </w:r>
    <w:r w:rsidR="00C70929">
      <w:rPr>
        <w:rStyle w:val="ab"/>
      </w:rPr>
      <w:instrText xml:space="preserve">PAGE  </w:instrText>
    </w:r>
    <w:r>
      <w:rPr>
        <w:rStyle w:val="ab"/>
      </w:rPr>
      <w:fldChar w:fldCharType="end"/>
    </w:r>
  </w:p>
  <w:p w:rsidR="00C70929" w:rsidRDefault="00C7092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29" w:rsidRDefault="007360FF">
    <w:pPr>
      <w:pStyle w:val="a8"/>
      <w:framePr w:wrap="around" w:vAnchor="text" w:hAnchor="margin" w:xAlign="center" w:y="1"/>
      <w:jc w:val="center"/>
      <w:rPr>
        <w:rStyle w:val="ab"/>
      </w:rPr>
    </w:pPr>
    <w:r>
      <w:rPr>
        <w:rStyle w:val="ab"/>
      </w:rPr>
      <w:fldChar w:fldCharType="begin"/>
    </w:r>
    <w:r w:rsidR="00C70929">
      <w:rPr>
        <w:rStyle w:val="ab"/>
      </w:rPr>
      <w:instrText xml:space="preserve">PAGE  </w:instrText>
    </w:r>
    <w:r>
      <w:rPr>
        <w:rStyle w:val="ab"/>
      </w:rPr>
      <w:fldChar w:fldCharType="separate"/>
    </w:r>
    <w:r w:rsidR="006E7F42">
      <w:rPr>
        <w:rStyle w:val="ab"/>
        <w:noProof/>
      </w:rPr>
      <w:t>6</w:t>
    </w:r>
    <w:r>
      <w:rPr>
        <w:rStyle w:val="ab"/>
      </w:rPr>
      <w:fldChar w:fldCharType="end"/>
    </w:r>
  </w:p>
  <w:p w:rsidR="00C70929" w:rsidRDefault="00C70929">
    <w:pPr>
      <w:pStyle w:val="a8"/>
      <w:framePr w:wrap="around" w:vAnchor="text" w:hAnchor="margin" w:xAlign="center" w:y="1"/>
      <w:rPr>
        <w:rStyle w:val="ab"/>
      </w:rPr>
    </w:pPr>
  </w:p>
  <w:p w:rsidR="00C70929" w:rsidRDefault="00C70929">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D7" w:rsidRDefault="007C3BD7" w:rsidP="00687D02">
      <w:r>
        <w:separator/>
      </w:r>
    </w:p>
  </w:footnote>
  <w:footnote w:type="continuationSeparator" w:id="0">
    <w:p w:rsidR="007C3BD7" w:rsidRDefault="007C3BD7" w:rsidP="00687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29" w:rsidRDefault="00C70929">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2EE"/>
    <w:multiLevelType w:val="multilevel"/>
    <w:tmpl w:val="0D3C62EE"/>
    <w:lvl w:ilvl="0">
      <w:start w:val="19"/>
      <w:numFmt w:val="decimal"/>
      <w:lvlText w:val="%1"/>
      <w:lvlJc w:val="left"/>
      <w:pPr>
        <w:tabs>
          <w:tab w:val="left" w:pos="600"/>
        </w:tabs>
        <w:ind w:left="600" w:hanging="600"/>
      </w:pPr>
      <w:rPr>
        <w:rFonts w:cs="Times New Roman" w:hint="default"/>
      </w:rPr>
    </w:lvl>
    <w:lvl w:ilvl="1">
      <w:start w:val="1"/>
      <w:numFmt w:val="decimal"/>
      <w:lvlText w:val="%1.%2"/>
      <w:lvlJc w:val="left"/>
      <w:pPr>
        <w:tabs>
          <w:tab w:val="left" w:pos="600"/>
        </w:tabs>
        <w:ind w:left="600" w:hanging="60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080"/>
        </w:tabs>
        <w:ind w:left="1080" w:hanging="108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1">
    <w:nsid w:val="300450DA"/>
    <w:multiLevelType w:val="multilevel"/>
    <w:tmpl w:val="300450D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344758C"/>
    <w:multiLevelType w:val="multilevel"/>
    <w:tmpl w:val="3344758C"/>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vertAlign w:val="baseline"/>
      </w:rPr>
    </w:lvl>
    <w:lvl w:ilvl="1">
      <w:start w:val="1"/>
      <w:numFmt w:val="decimal"/>
      <w:suff w:val="nothing"/>
      <w:lvlText w:val="%2. "/>
      <w:lvlJc w:val="left"/>
      <w:rPr>
        <w:rFonts w:cs="Times New Roman" w:hint="eastAsia"/>
        <w:b w:val="0"/>
        <w:i w:val="0"/>
        <w:sz w:val="32"/>
      </w:rPr>
    </w:lvl>
    <w:lvl w:ilvl="2">
      <w:start w:val="1"/>
      <w:numFmt w:val="decimal"/>
      <w:lvlText w:val="（%3）"/>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nsid w:val="43EF652F"/>
    <w:multiLevelType w:val="multilevel"/>
    <w:tmpl w:val="43EF652F"/>
    <w:lvl w:ilvl="0">
      <w:start w:val="1"/>
      <w:numFmt w:val="decimal"/>
      <w:lvlText w:val="（%1）"/>
      <w:lvlJc w:val="left"/>
      <w:pPr>
        <w:tabs>
          <w:tab w:val="left" w:pos="1004"/>
        </w:tabs>
        <w:ind w:left="1004" w:hanging="720"/>
      </w:pPr>
      <w:rPr>
        <w:rFonts w:cs="Times New Roman" w:hint="default"/>
        <w:color w:val="auto"/>
      </w:rPr>
    </w:lvl>
    <w:lvl w:ilvl="1">
      <w:start w:val="1"/>
      <w:numFmt w:val="japaneseCounting"/>
      <w:lvlText w:val="%2、"/>
      <w:lvlJc w:val="left"/>
      <w:pPr>
        <w:tabs>
          <w:tab w:val="left" w:pos="840"/>
        </w:tabs>
        <w:ind w:left="84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46160D0C"/>
    <w:multiLevelType w:val="multilevel"/>
    <w:tmpl w:val="46160D0C"/>
    <w:lvl w:ilvl="0">
      <w:start w:val="1"/>
      <w:numFmt w:val="decimal"/>
      <w:lvlText w:val="%1、"/>
      <w:lvlJc w:val="left"/>
      <w:pPr>
        <w:tabs>
          <w:tab w:val="left" w:pos="360"/>
        </w:tabs>
        <w:ind w:left="360" w:hanging="360"/>
      </w:pPr>
      <w:rPr>
        <w:rFonts w:cs="Times New Roman" w:hint="default"/>
        <w:b/>
      </w:rPr>
    </w:lvl>
    <w:lvl w:ilvl="1">
      <w:start w:val="4"/>
      <w:numFmt w:val="decimal"/>
      <w:lvlText w:val="%2."/>
      <w:lvlJc w:val="left"/>
      <w:pPr>
        <w:tabs>
          <w:tab w:val="left" w:pos="1200"/>
        </w:tabs>
        <w:ind w:left="1200" w:hanging="360"/>
      </w:pPr>
      <w:rPr>
        <w:rFonts w:cs="Times New Roman" w:hint="default"/>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5">
    <w:nsid w:val="535778F6"/>
    <w:multiLevelType w:val="multilevel"/>
    <w:tmpl w:val="535778F6"/>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vertAlign w:val="baseline"/>
      </w:rPr>
    </w:lvl>
    <w:lvl w:ilvl="1">
      <w:start w:val="1"/>
      <w:numFmt w:val="decimal"/>
      <w:pStyle w:val="2"/>
      <w:suff w:val="nothing"/>
      <w:lvlText w:val="%2. "/>
      <w:lvlJc w:val="left"/>
      <w:rPr>
        <w:rFonts w:cs="Times New Roman" w:hint="eastAsia"/>
        <w:b w:val="0"/>
        <w:i w:val="0"/>
        <w:sz w:val="32"/>
      </w:rPr>
    </w:lvl>
    <w:lvl w:ilvl="2">
      <w:start w:val="1"/>
      <w:numFmt w:val="none"/>
      <w:pStyle w:val="3"/>
      <w:suff w:val="nothing"/>
      <w:lvlText w:val=""/>
      <w:lvlJc w:val="left"/>
      <w:rPr>
        <w:rFonts w:cs="Times New Roman" w:hint="eastAsia"/>
      </w:rPr>
    </w:lvl>
    <w:lvl w:ilvl="3">
      <w:start w:val="1"/>
      <w:numFmt w:val="none"/>
      <w:pStyle w:val="4"/>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nsid w:val="5AFC36EC"/>
    <w:multiLevelType w:val="multilevel"/>
    <w:tmpl w:val="5AFC36EC"/>
    <w:lvl w:ilvl="0">
      <w:start w:val="1"/>
      <w:numFmt w:val="japaneseCounting"/>
      <w:lvlText w:val="第%1章"/>
      <w:lvlJc w:val="left"/>
      <w:pPr>
        <w:tabs>
          <w:tab w:val="left" w:pos="855"/>
        </w:tabs>
        <w:ind w:left="855" w:hanging="85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DD172D8"/>
    <w:multiLevelType w:val="multilevel"/>
    <w:tmpl w:val="5DD172D8"/>
    <w:lvl w:ilvl="0">
      <w:start w:val="1"/>
      <w:numFmt w:val="chineseCountingThousand"/>
      <w:pStyle w:val="1"/>
      <w:lvlText w:val="%1、"/>
      <w:lvlJc w:val="left"/>
      <w:pPr>
        <w:ind w:left="4674" w:hanging="420"/>
      </w:pPr>
      <w:rPr>
        <w:rFonts w:eastAsia="微软雅黑" w:cs="Times New Roman" w:hint="eastAsia"/>
        <w:b w:val="0"/>
        <w:bCs w:val="0"/>
        <w:i w:val="0"/>
        <w:iCs w:val="0"/>
        <w:caps w:val="0"/>
        <w:smallCaps w:val="0"/>
        <w:strike w:val="0"/>
        <w:dstrike w:val="0"/>
        <w:outline w:val="0"/>
        <w:shadow w:val="0"/>
        <w:emboss w:val="0"/>
        <w:imprint w:val="0"/>
        <w:snapToGrid w:val="0"/>
        <w:vanish w:val="0"/>
        <w:color w:val="000000"/>
        <w:spacing w:val="0"/>
        <w:w w:val="100"/>
        <w:kern w:val="0"/>
        <w:position w:val="0"/>
        <w:sz w:val="24"/>
        <w:szCs w:val="24"/>
        <w:u w:val="none" w:color="000000"/>
        <w:vertAlign w:val="baseline"/>
      </w:rPr>
    </w:lvl>
    <w:lvl w:ilvl="1">
      <w:start w:val="1"/>
      <w:numFmt w:val="lowerLetter"/>
      <w:lvlText w:val="%2)"/>
      <w:lvlJc w:val="left"/>
      <w:pPr>
        <w:ind w:left="5094" w:hanging="420"/>
      </w:pPr>
      <w:rPr>
        <w:rFonts w:cs="Times New Roman"/>
      </w:rPr>
    </w:lvl>
    <w:lvl w:ilvl="2">
      <w:start w:val="1"/>
      <w:numFmt w:val="lowerRoman"/>
      <w:lvlText w:val="%3."/>
      <w:lvlJc w:val="right"/>
      <w:pPr>
        <w:ind w:left="5514" w:hanging="420"/>
      </w:pPr>
      <w:rPr>
        <w:rFonts w:cs="Times New Roman"/>
      </w:rPr>
    </w:lvl>
    <w:lvl w:ilvl="3">
      <w:start w:val="1"/>
      <w:numFmt w:val="decimal"/>
      <w:lvlText w:val="%4."/>
      <w:lvlJc w:val="left"/>
      <w:pPr>
        <w:ind w:left="5934" w:hanging="420"/>
      </w:pPr>
      <w:rPr>
        <w:rFonts w:cs="Times New Roman"/>
      </w:rPr>
    </w:lvl>
    <w:lvl w:ilvl="4">
      <w:start w:val="1"/>
      <w:numFmt w:val="lowerLetter"/>
      <w:lvlText w:val="%5)"/>
      <w:lvlJc w:val="left"/>
      <w:pPr>
        <w:ind w:left="6354" w:hanging="420"/>
      </w:pPr>
      <w:rPr>
        <w:rFonts w:cs="Times New Roman"/>
      </w:rPr>
    </w:lvl>
    <w:lvl w:ilvl="5">
      <w:start w:val="1"/>
      <w:numFmt w:val="lowerRoman"/>
      <w:lvlText w:val="%6."/>
      <w:lvlJc w:val="right"/>
      <w:pPr>
        <w:ind w:left="6774" w:hanging="420"/>
      </w:pPr>
      <w:rPr>
        <w:rFonts w:cs="Times New Roman"/>
      </w:rPr>
    </w:lvl>
    <w:lvl w:ilvl="6">
      <w:start w:val="1"/>
      <w:numFmt w:val="decimal"/>
      <w:lvlText w:val="%7."/>
      <w:lvlJc w:val="left"/>
      <w:pPr>
        <w:ind w:left="7194" w:hanging="420"/>
      </w:pPr>
      <w:rPr>
        <w:rFonts w:cs="Times New Roman"/>
      </w:rPr>
    </w:lvl>
    <w:lvl w:ilvl="7">
      <w:start w:val="1"/>
      <w:numFmt w:val="lowerLetter"/>
      <w:lvlText w:val="%8)"/>
      <w:lvlJc w:val="left"/>
      <w:pPr>
        <w:ind w:left="7614" w:hanging="420"/>
      </w:pPr>
      <w:rPr>
        <w:rFonts w:cs="Times New Roman"/>
      </w:rPr>
    </w:lvl>
    <w:lvl w:ilvl="8">
      <w:start w:val="1"/>
      <w:numFmt w:val="lowerRoman"/>
      <w:lvlText w:val="%9."/>
      <w:lvlJc w:val="right"/>
      <w:pPr>
        <w:ind w:left="8034" w:hanging="420"/>
      </w:pPr>
      <w:rPr>
        <w:rFonts w:cs="Times New Roman"/>
      </w:rPr>
    </w:lvl>
  </w:abstractNum>
  <w:abstractNum w:abstractNumId="8">
    <w:nsid w:val="6A225A29"/>
    <w:multiLevelType w:val="multilevel"/>
    <w:tmpl w:val="6A225A29"/>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5"/>
  </w:num>
  <w:num w:numId="3">
    <w:abstractNumId w:val="3"/>
  </w:num>
  <w:num w:numId="4">
    <w:abstractNumId w:val="8"/>
  </w:num>
  <w:num w:numId="5">
    <w:abstractNumId w:val="4"/>
  </w:num>
  <w:num w:numId="6">
    <w:abstractNumId w:val="6"/>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207"/>
    <w:rsid w:val="000002C8"/>
    <w:rsid w:val="00004302"/>
    <w:rsid w:val="00006B61"/>
    <w:rsid w:val="000148EE"/>
    <w:rsid w:val="00017110"/>
    <w:rsid w:val="00020236"/>
    <w:rsid w:val="00021492"/>
    <w:rsid w:val="00021EBC"/>
    <w:rsid w:val="00024655"/>
    <w:rsid w:val="00024B9F"/>
    <w:rsid w:val="00025556"/>
    <w:rsid w:val="0002578B"/>
    <w:rsid w:val="000310A3"/>
    <w:rsid w:val="00031448"/>
    <w:rsid w:val="0003180D"/>
    <w:rsid w:val="000338B8"/>
    <w:rsid w:val="00040724"/>
    <w:rsid w:val="00040DE4"/>
    <w:rsid w:val="00042158"/>
    <w:rsid w:val="00042DC7"/>
    <w:rsid w:val="00044015"/>
    <w:rsid w:val="00044CB4"/>
    <w:rsid w:val="00047D50"/>
    <w:rsid w:val="00051F85"/>
    <w:rsid w:val="00052633"/>
    <w:rsid w:val="0005570A"/>
    <w:rsid w:val="000565DC"/>
    <w:rsid w:val="00056D32"/>
    <w:rsid w:val="000572C9"/>
    <w:rsid w:val="0006023C"/>
    <w:rsid w:val="0006261F"/>
    <w:rsid w:val="000628DA"/>
    <w:rsid w:val="00062931"/>
    <w:rsid w:val="00063486"/>
    <w:rsid w:val="0006472E"/>
    <w:rsid w:val="00065629"/>
    <w:rsid w:val="00066704"/>
    <w:rsid w:val="000709FD"/>
    <w:rsid w:val="00072257"/>
    <w:rsid w:val="000736BC"/>
    <w:rsid w:val="0007603A"/>
    <w:rsid w:val="00077AA2"/>
    <w:rsid w:val="000825C1"/>
    <w:rsid w:val="00083692"/>
    <w:rsid w:val="00083843"/>
    <w:rsid w:val="00083B67"/>
    <w:rsid w:val="00083FEA"/>
    <w:rsid w:val="000864A2"/>
    <w:rsid w:val="000867F2"/>
    <w:rsid w:val="0009102B"/>
    <w:rsid w:val="00091EC3"/>
    <w:rsid w:val="000934DA"/>
    <w:rsid w:val="000951B4"/>
    <w:rsid w:val="0009610F"/>
    <w:rsid w:val="000A06FC"/>
    <w:rsid w:val="000A0A41"/>
    <w:rsid w:val="000A3D53"/>
    <w:rsid w:val="000A4087"/>
    <w:rsid w:val="000A5417"/>
    <w:rsid w:val="000B4877"/>
    <w:rsid w:val="000B4C12"/>
    <w:rsid w:val="000B4ED0"/>
    <w:rsid w:val="000B5DE4"/>
    <w:rsid w:val="000B7F49"/>
    <w:rsid w:val="000C44A1"/>
    <w:rsid w:val="000C46C7"/>
    <w:rsid w:val="000C50B8"/>
    <w:rsid w:val="000D0508"/>
    <w:rsid w:val="000D158A"/>
    <w:rsid w:val="000D2697"/>
    <w:rsid w:val="000D38A9"/>
    <w:rsid w:val="000D3EBE"/>
    <w:rsid w:val="000D471C"/>
    <w:rsid w:val="000E0E6A"/>
    <w:rsid w:val="000E13BF"/>
    <w:rsid w:val="000E1807"/>
    <w:rsid w:val="000E5F3D"/>
    <w:rsid w:val="000E6D80"/>
    <w:rsid w:val="000E7954"/>
    <w:rsid w:val="000F1BE7"/>
    <w:rsid w:val="000F3797"/>
    <w:rsid w:val="000F509F"/>
    <w:rsid w:val="000F576D"/>
    <w:rsid w:val="000F6734"/>
    <w:rsid w:val="000F78D4"/>
    <w:rsid w:val="00100759"/>
    <w:rsid w:val="00102256"/>
    <w:rsid w:val="001045A1"/>
    <w:rsid w:val="00110A20"/>
    <w:rsid w:val="00110E73"/>
    <w:rsid w:val="00116600"/>
    <w:rsid w:val="001221DF"/>
    <w:rsid w:val="00123D5B"/>
    <w:rsid w:val="00127BBE"/>
    <w:rsid w:val="00132B6E"/>
    <w:rsid w:val="001352F3"/>
    <w:rsid w:val="00140A43"/>
    <w:rsid w:val="00140EA7"/>
    <w:rsid w:val="00141FF0"/>
    <w:rsid w:val="0014523E"/>
    <w:rsid w:val="00145E78"/>
    <w:rsid w:val="00147765"/>
    <w:rsid w:val="001516CB"/>
    <w:rsid w:val="00152221"/>
    <w:rsid w:val="00152DD2"/>
    <w:rsid w:val="001535C0"/>
    <w:rsid w:val="00155DA2"/>
    <w:rsid w:val="00157130"/>
    <w:rsid w:val="0015768C"/>
    <w:rsid w:val="00161BAC"/>
    <w:rsid w:val="00161D84"/>
    <w:rsid w:val="0016440E"/>
    <w:rsid w:val="001645EC"/>
    <w:rsid w:val="0016605E"/>
    <w:rsid w:val="0016613B"/>
    <w:rsid w:val="00166871"/>
    <w:rsid w:val="001668CA"/>
    <w:rsid w:val="00166D50"/>
    <w:rsid w:val="001675BE"/>
    <w:rsid w:val="001710B0"/>
    <w:rsid w:val="001717BC"/>
    <w:rsid w:val="0017190F"/>
    <w:rsid w:val="00171ECF"/>
    <w:rsid w:val="00173437"/>
    <w:rsid w:val="00173EBB"/>
    <w:rsid w:val="001749E0"/>
    <w:rsid w:val="001760E7"/>
    <w:rsid w:val="00176348"/>
    <w:rsid w:val="00181390"/>
    <w:rsid w:val="00181A22"/>
    <w:rsid w:val="001835DC"/>
    <w:rsid w:val="00183971"/>
    <w:rsid w:val="00185419"/>
    <w:rsid w:val="00186618"/>
    <w:rsid w:val="00190B6F"/>
    <w:rsid w:val="00190B99"/>
    <w:rsid w:val="001915FB"/>
    <w:rsid w:val="00194AFE"/>
    <w:rsid w:val="001962D6"/>
    <w:rsid w:val="001A12B6"/>
    <w:rsid w:val="001A2930"/>
    <w:rsid w:val="001A2E4C"/>
    <w:rsid w:val="001A7AF3"/>
    <w:rsid w:val="001B00EF"/>
    <w:rsid w:val="001B0710"/>
    <w:rsid w:val="001B124C"/>
    <w:rsid w:val="001B2E60"/>
    <w:rsid w:val="001B41BC"/>
    <w:rsid w:val="001B5734"/>
    <w:rsid w:val="001B6477"/>
    <w:rsid w:val="001B7F57"/>
    <w:rsid w:val="001C2EF8"/>
    <w:rsid w:val="001C3128"/>
    <w:rsid w:val="001C58F0"/>
    <w:rsid w:val="001C7262"/>
    <w:rsid w:val="001C7D12"/>
    <w:rsid w:val="001D34A7"/>
    <w:rsid w:val="001D5035"/>
    <w:rsid w:val="001D6422"/>
    <w:rsid w:val="001D743E"/>
    <w:rsid w:val="001E1CD4"/>
    <w:rsid w:val="001E4425"/>
    <w:rsid w:val="001E464B"/>
    <w:rsid w:val="001E6954"/>
    <w:rsid w:val="001E7037"/>
    <w:rsid w:val="001F0134"/>
    <w:rsid w:val="001F0485"/>
    <w:rsid w:val="001F06B7"/>
    <w:rsid w:val="001F2ABE"/>
    <w:rsid w:val="001F4451"/>
    <w:rsid w:val="001F6945"/>
    <w:rsid w:val="001F726D"/>
    <w:rsid w:val="002012DD"/>
    <w:rsid w:val="0020354C"/>
    <w:rsid w:val="0020356C"/>
    <w:rsid w:val="00203ACC"/>
    <w:rsid w:val="00204750"/>
    <w:rsid w:val="00204D92"/>
    <w:rsid w:val="0020569B"/>
    <w:rsid w:val="0020695F"/>
    <w:rsid w:val="00207896"/>
    <w:rsid w:val="00210DF5"/>
    <w:rsid w:val="00210FFC"/>
    <w:rsid w:val="00211E41"/>
    <w:rsid w:val="0021200E"/>
    <w:rsid w:val="00212E35"/>
    <w:rsid w:val="00213851"/>
    <w:rsid w:val="00213E75"/>
    <w:rsid w:val="00214F93"/>
    <w:rsid w:val="00214FD8"/>
    <w:rsid w:val="002165D7"/>
    <w:rsid w:val="0021706B"/>
    <w:rsid w:val="00217C86"/>
    <w:rsid w:val="002202DF"/>
    <w:rsid w:val="002207CF"/>
    <w:rsid w:val="00220C03"/>
    <w:rsid w:val="00220F31"/>
    <w:rsid w:val="00220FD3"/>
    <w:rsid w:val="002210AD"/>
    <w:rsid w:val="002221D2"/>
    <w:rsid w:val="002229ED"/>
    <w:rsid w:val="00223599"/>
    <w:rsid w:val="00226AB5"/>
    <w:rsid w:val="00230418"/>
    <w:rsid w:val="002305CF"/>
    <w:rsid w:val="00231124"/>
    <w:rsid w:val="002313EE"/>
    <w:rsid w:val="002355A1"/>
    <w:rsid w:val="002362A3"/>
    <w:rsid w:val="00237F60"/>
    <w:rsid w:val="002421B0"/>
    <w:rsid w:val="00243508"/>
    <w:rsid w:val="00244772"/>
    <w:rsid w:val="00244B0B"/>
    <w:rsid w:val="00246526"/>
    <w:rsid w:val="002467BC"/>
    <w:rsid w:val="00246C1C"/>
    <w:rsid w:val="00247FAB"/>
    <w:rsid w:val="00250EE2"/>
    <w:rsid w:val="0025212F"/>
    <w:rsid w:val="00253044"/>
    <w:rsid w:val="00254DD9"/>
    <w:rsid w:val="00255A46"/>
    <w:rsid w:val="00257319"/>
    <w:rsid w:val="00257BFE"/>
    <w:rsid w:val="00262205"/>
    <w:rsid w:val="00264C9A"/>
    <w:rsid w:val="002651AA"/>
    <w:rsid w:val="00266C48"/>
    <w:rsid w:val="0026793B"/>
    <w:rsid w:val="0027012B"/>
    <w:rsid w:val="00272097"/>
    <w:rsid w:val="00274958"/>
    <w:rsid w:val="00275470"/>
    <w:rsid w:val="00275D9F"/>
    <w:rsid w:val="00276911"/>
    <w:rsid w:val="00276E27"/>
    <w:rsid w:val="00282C79"/>
    <w:rsid w:val="00283F9A"/>
    <w:rsid w:val="00284E96"/>
    <w:rsid w:val="00286A5B"/>
    <w:rsid w:val="0029030E"/>
    <w:rsid w:val="002903EE"/>
    <w:rsid w:val="002908C5"/>
    <w:rsid w:val="00295905"/>
    <w:rsid w:val="0029623B"/>
    <w:rsid w:val="002969EB"/>
    <w:rsid w:val="00297D5D"/>
    <w:rsid w:val="002A05F7"/>
    <w:rsid w:val="002A0F78"/>
    <w:rsid w:val="002A7BBC"/>
    <w:rsid w:val="002B0142"/>
    <w:rsid w:val="002B1158"/>
    <w:rsid w:val="002B284B"/>
    <w:rsid w:val="002B4A29"/>
    <w:rsid w:val="002B5780"/>
    <w:rsid w:val="002B6B64"/>
    <w:rsid w:val="002B7FBE"/>
    <w:rsid w:val="002C0763"/>
    <w:rsid w:val="002C32DF"/>
    <w:rsid w:val="002C775B"/>
    <w:rsid w:val="002D1476"/>
    <w:rsid w:val="002D1715"/>
    <w:rsid w:val="002D375A"/>
    <w:rsid w:val="002D4430"/>
    <w:rsid w:val="002D4840"/>
    <w:rsid w:val="002D5447"/>
    <w:rsid w:val="002D779A"/>
    <w:rsid w:val="002E1CBC"/>
    <w:rsid w:val="002E20E5"/>
    <w:rsid w:val="002E3D16"/>
    <w:rsid w:val="002E4169"/>
    <w:rsid w:val="002E5682"/>
    <w:rsid w:val="002E5C8B"/>
    <w:rsid w:val="002E607C"/>
    <w:rsid w:val="002E63AB"/>
    <w:rsid w:val="002E68AB"/>
    <w:rsid w:val="002E7A74"/>
    <w:rsid w:val="002F17FF"/>
    <w:rsid w:val="002F294B"/>
    <w:rsid w:val="002F39AF"/>
    <w:rsid w:val="002F4316"/>
    <w:rsid w:val="002F4D85"/>
    <w:rsid w:val="002F62D9"/>
    <w:rsid w:val="002F6A4E"/>
    <w:rsid w:val="002F7F10"/>
    <w:rsid w:val="003024BD"/>
    <w:rsid w:val="00303E6B"/>
    <w:rsid w:val="00303F02"/>
    <w:rsid w:val="00305714"/>
    <w:rsid w:val="0030612E"/>
    <w:rsid w:val="003062E1"/>
    <w:rsid w:val="003064B5"/>
    <w:rsid w:val="003069E0"/>
    <w:rsid w:val="00307512"/>
    <w:rsid w:val="00307864"/>
    <w:rsid w:val="00307C63"/>
    <w:rsid w:val="00307FE5"/>
    <w:rsid w:val="00311417"/>
    <w:rsid w:val="00311B71"/>
    <w:rsid w:val="00313272"/>
    <w:rsid w:val="00313B02"/>
    <w:rsid w:val="00315A2D"/>
    <w:rsid w:val="00316484"/>
    <w:rsid w:val="00317609"/>
    <w:rsid w:val="00317A1A"/>
    <w:rsid w:val="003222FD"/>
    <w:rsid w:val="00322E4D"/>
    <w:rsid w:val="00323D5B"/>
    <w:rsid w:val="00325F4F"/>
    <w:rsid w:val="00327B8B"/>
    <w:rsid w:val="00331775"/>
    <w:rsid w:val="0033196E"/>
    <w:rsid w:val="00332A23"/>
    <w:rsid w:val="00332BDE"/>
    <w:rsid w:val="003357E7"/>
    <w:rsid w:val="00337810"/>
    <w:rsid w:val="0034042C"/>
    <w:rsid w:val="003404CC"/>
    <w:rsid w:val="00341A3C"/>
    <w:rsid w:val="00341B43"/>
    <w:rsid w:val="0034411A"/>
    <w:rsid w:val="00346BCD"/>
    <w:rsid w:val="00352474"/>
    <w:rsid w:val="003547A2"/>
    <w:rsid w:val="003606B6"/>
    <w:rsid w:val="00363468"/>
    <w:rsid w:val="00364F14"/>
    <w:rsid w:val="00367DD8"/>
    <w:rsid w:val="00370D55"/>
    <w:rsid w:val="003711BF"/>
    <w:rsid w:val="00374060"/>
    <w:rsid w:val="00375349"/>
    <w:rsid w:val="003758CD"/>
    <w:rsid w:val="0037667A"/>
    <w:rsid w:val="00376FB7"/>
    <w:rsid w:val="0037733C"/>
    <w:rsid w:val="00382E7B"/>
    <w:rsid w:val="003831B4"/>
    <w:rsid w:val="00384A32"/>
    <w:rsid w:val="00385171"/>
    <w:rsid w:val="0038532D"/>
    <w:rsid w:val="00385BBA"/>
    <w:rsid w:val="003863CC"/>
    <w:rsid w:val="0038696B"/>
    <w:rsid w:val="003872DC"/>
    <w:rsid w:val="00387C1A"/>
    <w:rsid w:val="003902A5"/>
    <w:rsid w:val="003911F5"/>
    <w:rsid w:val="003917E4"/>
    <w:rsid w:val="00391D4F"/>
    <w:rsid w:val="0039234A"/>
    <w:rsid w:val="00392360"/>
    <w:rsid w:val="00393726"/>
    <w:rsid w:val="00394591"/>
    <w:rsid w:val="003A0BFB"/>
    <w:rsid w:val="003A20E6"/>
    <w:rsid w:val="003A2E60"/>
    <w:rsid w:val="003A37C6"/>
    <w:rsid w:val="003A418F"/>
    <w:rsid w:val="003A47EA"/>
    <w:rsid w:val="003A581A"/>
    <w:rsid w:val="003A6BAF"/>
    <w:rsid w:val="003A744F"/>
    <w:rsid w:val="003B01CA"/>
    <w:rsid w:val="003B05A8"/>
    <w:rsid w:val="003B098F"/>
    <w:rsid w:val="003B1093"/>
    <w:rsid w:val="003B2DA3"/>
    <w:rsid w:val="003B5F54"/>
    <w:rsid w:val="003B67D7"/>
    <w:rsid w:val="003B7A5D"/>
    <w:rsid w:val="003C3200"/>
    <w:rsid w:val="003C5ADB"/>
    <w:rsid w:val="003D057F"/>
    <w:rsid w:val="003D0DBE"/>
    <w:rsid w:val="003D2434"/>
    <w:rsid w:val="003D27FD"/>
    <w:rsid w:val="003D3E3B"/>
    <w:rsid w:val="003D4420"/>
    <w:rsid w:val="003D443E"/>
    <w:rsid w:val="003D48D2"/>
    <w:rsid w:val="003D4DCA"/>
    <w:rsid w:val="003D5617"/>
    <w:rsid w:val="003D57CC"/>
    <w:rsid w:val="003D59BD"/>
    <w:rsid w:val="003D7CAC"/>
    <w:rsid w:val="003E2DCB"/>
    <w:rsid w:val="003E4043"/>
    <w:rsid w:val="003F0015"/>
    <w:rsid w:val="003F09A5"/>
    <w:rsid w:val="003F2571"/>
    <w:rsid w:val="003F4FC8"/>
    <w:rsid w:val="003F7525"/>
    <w:rsid w:val="004011AC"/>
    <w:rsid w:val="004017D5"/>
    <w:rsid w:val="004026E5"/>
    <w:rsid w:val="00402C0B"/>
    <w:rsid w:val="00403550"/>
    <w:rsid w:val="0040368C"/>
    <w:rsid w:val="00403C0E"/>
    <w:rsid w:val="00403FD1"/>
    <w:rsid w:val="00404148"/>
    <w:rsid w:val="00404C3E"/>
    <w:rsid w:val="00404FEE"/>
    <w:rsid w:val="00407A73"/>
    <w:rsid w:val="00415018"/>
    <w:rsid w:val="004174F2"/>
    <w:rsid w:val="00420648"/>
    <w:rsid w:val="00421426"/>
    <w:rsid w:val="00421680"/>
    <w:rsid w:val="00421A6F"/>
    <w:rsid w:val="00421EFD"/>
    <w:rsid w:val="00421F58"/>
    <w:rsid w:val="0042239B"/>
    <w:rsid w:val="00423F13"/>
    <w:rsid w:val="00425433"/>
    <w:rsid w:val="004255B7"/>
    <w:rsid w:val="00426D80"/>
    <w:rsid w:val="00426D95"/>
    <w:rsid w:val="004275F8"/>
    <w:rsid w:val="004304DE"/>
    <w:rsid w:val="00432BB2"/>
    <w:rsid w:val="00434A85"/>
    <w:rsid w:val="00434D3B"/>
    <w:rsid w:val="00434EE7"/>
    <w:rsid w:val="00435093"/>
    <w:rsid w:val="004357F9"/>
    <w:rsid w:val="00440DBE"/>
    <w:rsid w:val="00442043"/>
    <w:rsid w:val="00442098"/>
    <w:rsid w:val="0044250C"/>
    <w:rsid w:val="0044263E"/>
    <w:rsid w:val="00442B8A"/>
    <w:rsid w:val="00445A88"/>
    <w:rsid w:val="0044750F"/>
    <w:rsid w:val="00447DD7"/>
    <w:rsid w:val="00453B30"/>
    <w:rsid w:val="0045468E"/>
    <w:rsid w:val="00455305"/>
    <w:rsid w:val="00455572"/>
    <w:rsid w:val="00456B2E"/>
    <w:rsid w:val="00456EB3"/>
    <w:rsid w:val="00457B52"/>
    <w:rsid w:val="00457F05"/>
    <w:rsid w:val="00462845"/>
    <w:rsid w:val="004635F2"/>
    <w:rsid w:val="00463F3B"/>
    <w:rsid w:val="004641B9"/>
    <w:rsid w:val="00465038"/>
    <w:rsid w:val="00466C66"/>
    <w:rsid w:val="0046758C"/>
    <w:rsid w:val="00470F58"/>
    <w:rsid w:val="004719BF"/>
    <w:rsid w:val="00472F8A"/>
    <w:rsid w:val="00475D6C"/>
    <w:rsid w:val="0047796B"/>
    <w:rsid w:val="00481F67"/>
    <w:rsid w:val="00482AD3"/>
    <w:rsid w:val="0048492C"/>
    <w:rsid w:val="00485284"/>
    <w:rsid w:val="00485E66"/>
    <w:rsid w:val="00487992"/>
    <w:rsid w:val="00487ED0"/>
    <w:rsid w:val="004909D7"/>
    <w:rsid w:val="004912DA"/>
    <w:rsid w:val="00491FB7"/>
    <w:rsid w:val="0049237C"/>
    <w:rsid w:val="00493B60"/>
    <w:rsid w:val="00494A9D"/>
    <w:rsid w:val="00495D13"/>
    <w:rsid w:val="004A0018"/>
    <w:rsid w:val="004A04BB"/>
    <w:rsid w:val="004A0DD2"/>
    <w:rsid w:val="004A11E1"/>
    <w:rsid w:val="004A1489"/>
    <w:rsid w:val="004A2783"/>
    <w:rsid w:val="004A3172"/>
    <w:rsid w:val="004A57B9"/>
    <w:rsid w:val="004B008F"/>
    <w:rsid w:val="004B0A75"/>
    <w:rsid w:val="004B3B7E"/>
    <w:rsid w:val="004B497F"/>
    <w:rsid w:val="004B5985"/>
    <w:rsid w:val="004B5E79"/>
    <w:rsid w:val="004B6212"/>
    <w:rsid w:val="004B7F03"/>
    <w:rsid w:val="004C00AB"/>
    <w:rsid w:val="004C095C"/>
    <w:rsid w:val="004C2BC6"/>
    <w:rsid w:val="004C30D3"/>
    <w:rsid w:val="004C4F9B"/>
    <w:rsid w:val="004C7781"/>
    <w:rsid w:val="004D09ED"/>
    <w:rsid w:val="004D328C"/>
    <w:rsid w:val="004D35A2"/>
    <w:rsid w:val="004D668C"/>
    <w:rsid w:val="004D66CB"/>
    <w:rsid w:val="004E089C"/>
    <w:rsid w:val="004E11B9"/>
    <w:rsid w:val="004E14C3"/>
    <w:rsid w:val="004E1B44"/>
    <w:rsid w:val="004E2AD4"/>
    <w:rsid w:val="004E2CBA"/>
    <w:rsid w:val="004E4330"/>
    <w:rsid w:val="004E4DF8"/>
    <w:rsid w:val="004F1F39"/>
    <w:rsid w:val="004F2A48"/>
    <w:rsid w:val="004F3D8F"/>
    <w:rsid w:val="004F6B12"/>
    <w:rsid w:val="004F7E3C"/>
    <w:rsid w:val="004F7F26"/>
    <w:rsid w:val="005002A4"/>
    <w:rsid w:val="0050276E"/>
    <w:rsid w:val="0050501B"/>
    <w:rsid w:val="00505092"/>
    <w:rsid w:val="00506781"/>
    <w:rsid w:val="005069F5"/>
    <w:rsid w:val="005072A1"/>
    <w:rsid w:val="005102AA"/>
    <w:rsid w:val="005151B9"/>
    <w:rsid w:val="005169B9"/>
    <w:rsid w:val="00516B15"/>
    <w:rsid w:val="00516CF1"/>
    <w:rsid w:val="0052041C"/>
    <w:rsid w:val="005226E9"/>
    <w:rsid w:val="00523866"/>
    <w:rsid w:val="00524F0D"/>
    <w:rsid w:val="00525BEA"/>
    <w:rsid w:val="00527783"/>
    <w:rsid w:val="00530EB6"/>
    <w:rsid w:val="00532601"/>
    <w:rsid w:val="00532F7B"/>
    <w:rsid w:val="00533574"/>
    <w:rsid w:val="0053597F"/>
    <w:rsid w:val="005401FF"/>
    <w:rsid w:val="00540441"/>
    <w:rsid w:val="00540605"/>
    <w:rsid w:val="005426D8"/>
    <w:rsid w:val="00544426"/>
    <w:rsid w:val="00546E2D"/>
    <w:rsid w:val="005508C4"/>
    <w:rsid w:val="00551573"/>
    <w:rsid w:val="00551C8B"/>
    <w:rsid w:val="00552FCB"/>
    <w:rsid w:val="005547F6"/>
    <w:rsid w:val="0055490B"/>
    <w:rsid w:val="005562D1"/>
    <w:rsid w:val="0056359F"/>
    <w:rsid w:val="005638F3"/>
    <w:rsid w:val="00563EFB"/>
    <w:rsid w:val="0056700D"/>
    <w:rsid w:val="00567DB3"/>
    <w:rsid w:val="0057109B"/>
    <w:rsid w:val="00572BA0"/>
    <w:rsid w:val="00574337"/>
    <w:rsid w:val="00574540"/>
    <w:rsid w:val="0057488F"/>
    <w:rsid w:val="0057494D"/>
    <w:rsid w:val="00575579"/>
    <w:rsid w:val="0058334B"/>
    <w:rsid w:val="005847D6"/>
    <w:rsid w:val="00585096"/>
    <w:rsid w:val="00585ACA"/>
    <w:rsid w:val="005917B9"/>
    <w:rsid w:val="005917C3"/>
    <w:rsid w:val="00593375"/>
    <w:rsid w:val="0059555D"/>
    <w:rsid w:val="00597A83"/>
    <w:rsid w:val="005A181B"/>
    <w:rsid w:val="005A40F4"/>
    <w:rsid w:val="005A4368"/>
    <w:rsid w:val="005A6DB1"/>
    <w:rsid w:val="005A7551"/>
    <w:rsid w:val="005B029E"/>
    <w:rsid w:val="005B05AC"/>
    <w:rsid w:val="005B16A2"/>
    <w:rsid w:val="005B1985"/>
    <w:rsid w:val="005B1FD5"/>
    <w:rsid w:val="005B56E0"/>
    <w:rsid w:val="005B595C"/>
    <w:rsid w:val="005B6987"/>
    <w:rsid w:val="005B7DE2"/>
    <w:rsid w:val="005C3041"/>
    <w:rsid w:val="005C3C21"/>
    <w:rsid w:val="005C3F1B"/>
    <w:rsid w:val="005C4BA6"/>
    <w:rsid w:val="005C4CE4"/>
    <w:rsid w:val="005C4DEA"/>
    <w:rsid w:val="005C5476"/>
    <w:rsid w:val="005D0470"/>
    <w:rsid w:val="005D0AA1"/>
    <w:rsid w:val="005D0F5E"/>
    <w:rsid w:val="005D1F97"/>
    <w:rsid w:val="005D40F5"/>
    <w:rsid w:val="005D66BB"/>
    <w:rsid w:val="005E03D4"/>
    <w:rsid w:val="005E13DB"/>
    <w:rsid w:val="005E1951"/>
    <w:rsid w:val="005E1EFE"/>
    <w:rsid w:val="005E3614"/>
    <w:rsid w:val="005E4FED"/>
    <w:rsid w:val="005E69CA"/>
    <w:rsid w:val="005E7075"/>
    <w:rsid w:val="005F028C"/>
    <w:rsid w:val="005F2131"/>
    <w:rsid w:val="005F4069"/>
    <w:rsid w:val="005F42A2"/>
    <w:rsid w:val="005F43E8"/>
    <w:rsid w:val="005F6166"/>
    <w:rsid w:val="005F735A"/>
    <w:rsid w:val="005F777F"/>
    <w:rsid w:val="006030D4"/>
    <w:rsid w:val="006060C5"/>
    <w:rsid w:val="00607018"/>
    <w:rsid w:val="0060759E"/>
    <w:rsid w:val="006108FA"/>
    <w:rsid w:val="006116BF"/>
    <w:rsid w:val="006131F4"/>
    <w:rsid w:val="00613941"/>
    <w:rsid w:val="00615030"/>
    <w:rsid w:val="006160CF"/>
    <w:rsid w:val="00617306"/>
    <w:rsid w:val="006226AE"/>
    <w:rsid w:val="0062276B"/>
    <w:rsid w:val="00622CA0"/>
    <w:rsid w:val="00623E21"/>
    <w:rsid w:val="006255F5"/>
    <w:rsid w:val="00625BDA"/>
    <w:rsid w:val="00626A27"/>
    <w:rsid w:val="00626F5B"/>
    <w:rsid w:val="006301CF"/>
    <w:rsid w:val="006308DE"/>
    <w:rsid w:val="00631054"/>
    <w:rsid w:val="00634779"/>
    <w:rsid w:val="00635B85"/>
    <w:rsid w:val="006363F6"/>
    <w:rsid w:val="0063699F"/>
    <w:rsid w:val="00636F1A"/>
    <w:rsid w:val="00640CDA"/>
    <w:rsid w:val="006415CE"/>
    <w:rsid w:val="0064499B"/>
    <w:rsid w:val="006450EB"/>
    <w:rsid w:val="00645DC2"/>
    <w:rsid w:val="00645DCA"/>
    <w:rsid w:val="0065023A"/>
    <w:rsid w:val="00651876"/>
    <w:rsid w:val="0065197B"/>
    <w:rsid w:val="006525B5"/>
    <w:rsid w:val="00654A52"/>
    <w:rsid w:val="00656265"/>
    <w:rsid w:val="0065751E"/>
    <w:rsid w:val="00657E09"/>
    <w:rsid w:val="00660DE1"/>
    <w:rsid w:val="00662531"/>
    <w:rsid w:val="006655A0"/>
    <w:rsid w:val="00667647"/>
    <w:rsid w:val="00670529"/>
    <w:rsid w:val="006706B4"/>
    <w:rsid w:val="00671822"/>
    <w:rsid w:val="00673719"/>
    <w:rsid w:val="0067412F"/>
    <w:rsid w:val="006741C6"/>
    <w:rsid w:val="0067488A"/>
    <w:rsid w:val="00675D9C"/>
    <w:rsid w:val="0068054D"/>
    <w:rsid w:val="0068132B"/>
    <w:rsid w:val="006819EA"/>
    <w:rsid w:val="00681FDA"/>
    <w:rsid w:val="0068274A"/>
    <w:rsid w:val="00682DF3"/>
    <w:rsid w:val="00684455"/>
    <w:rsid w:val="00687BFF"/>
    <w:rsid w:val="00687D02"/>
    <w:rsid w:val="00690331"/>
    <w:rsid w:val="00692C69"/>
    <w:rsid w:val="00695F11"/>
    <w:rsid w:val="006970A6"/>
    <w:rsid w:val="00697BD1"/>
    <w:rsid w:val="006A06B5"/>
    <w:rsid w:val="006A1C97"/>
    <w:rsid w:val="006A2376"/>
    <w:rsid w:val="006A4137"/>
    <w:rsid w:val="006A5B46"/>
    <w:rsid w:val="006A696C"/>
    <w:rsid w:val="006B065A"/>
    <w:rsid w:val="006B25A1"/>
    <w:rsid w:val="006B48AD"/>
    <w:rsid w:val="006B58DE"/>
    <w:rsid w:val="006B7B87"/>
    <w:rsid w:val="006C2DC7"/>
    <w:rsid w:val="006C4BFD"/>
    <w:rsid w:val="006C7D25"/>
    <w:rsid w:val="006C7F72"/>
    <w:rsid w:val="006D09C4"/>
    <w:rsid w:val="006D1378"/>
    <w:rsid w:val="006D1D89"/>
    <w:rsid w:val="006D1FCB"/>
    <w:rsid w:val="006D33AA"/>
    <w:rsid w:val="006D464B"/>
    <w:rsid w:val="006D517C"/>
    <w:rsid w:val="006D52E3"/>
    <w:rsid w:val="006D5D4B"/>
    <w:rsid w:val="006E19FC"/>
    <w:rsid w:val="006E1DD1"/>
    <w:rsid w:val="006E361D"/>
    <w:rsid w:val="006E5F88"/>
    <w:rsid w:val="006E64E9"/>
    <w:rsid w:val="006E6D7E"/>
    <w:rsid w:val="006E7096"/>
    <w:rsid w:val="006E76AE"/>
    <w:rsid w:val="006E7F42"/>
    <w:rsid w:val="006F0D4B"/>
    <w:rsid w:val="006F13F6"/>
    <w:rsid w:val="006F2242"/>
    <w:rsid w:val="006F42CD"/>
    <w:rsid w:val="006F47AD"/>
    <w:rsid w:val="006F51AD"/>
    <w:rsid w:val="006F7BD8"/>
    <w:rsid w:val="0070047D"/>
    <w:rsid w:val="0070090A"/>
    <w:rsid w:val="0070146F"/>
    <w:rsid w:val="00702D89"/>
    <w:rsid w:val="00703F84"/>
    <w:rsid w:val="007043C0"/>
    <w:rsid w:val="00706824"/>
    <w:rsid w:val="00707145"/>
    <w:rsid w:val="007078A5"/>
    <w:rsid w:val="0071158B"/>
    <w:rsid w:val="007117E1"/>
    <w:rsid w:val="00712682"/>
    <w:rsid w:val="00715585"/>
    <w:rsid w:val="00715804"/>
    <w:rsid w:val="0071669E"/>
    <w:rsid w:val="0072047F"/>
    <w:rsid w:val="00721D35"/>
    <w:rsid w:val="007269E7"/>
    <w:rsid w:val="007274CA"/>
    <w:rsid w:val="00727962"/>
    <w:rsid w:val="0073024E"/>
    <w:rsid w:val="00730721"/>
    <w:rsid w:val="00731538"/>
    <w:rsid w:val="00732077"/>
    <w:rsid w:val="00732161"/>
    <w:rsid w:val="00733FBD"/>
    <w:rsid w:val="007360FF"/>
    <w:rsid w:val="0073740D"/>
    <w:rsid w:val="00737731"/>
    <w:rsid w:val="0073789A"/>
    <w:rsid w:val="007401A4"/>
    <w:rsid w:val="00740BC8"/>
    <w:rsid w:val="007411DD"/>
    <w:rsid w:val="007421B9"/>
    <w:rsid w:val="00744444"/>
    <w:rsid w:val="00744932"/>
    <w:rsid w:val="00745169"/>
    <w:rsid w:val="0074684A"/>
    <w:rsid w:val="00746F2E"/>
    <w:rsid w:val="007501EB"/>
    <w:rsid w:val="007515B3"/>
    <w:rsid w:val="007522F6"/>
    <w:rsid w:val="00755602"/>
    <w:rsid w:val="00757F53"/>
    <w:rsid w:val="00763CC5"/>
    <w:rsid w:val="00766AA8"/>
    <w:rsid w:val="007767C4"/>
    <w:rsid w:val="00776BB9"/>
    <w:rsid w:val="0078076E"/>
    <w:rsid w:val="0078187B"/>
    <w:rsid w:val="00781FBC"/>
    <w:rsid w:val="0078253F"/>
    <w:rsid w:val="00782706"/>
    <w:rsid w:val="00782DC7"/>
    <w:rsid w:val="0078430E"/>
    <w:rsid w:val="0078717E"/>
    <w:rsid w:val="00787989"/>
    <w:rsid w:val="007934E0"/>
    <w:rsid w:val="00794F0C"/>
    <w:rsid w:val="0079589C"/>
    <w:rsid w:val="00795AAB"/>
    <w:rsid w:val="007A092C"/>
    <w:rsid w:val="007A4E49"/>
    <w:rsid w:val="007A50B2"/>
    <w:rsid w:val="007A56D1"/>
    <w:rsid w:val="007A6485"/>
    <w:rsid w:val="007A6C60"/>
    <w:rsid w:val="007A6C66"/>
    <w:rsid w:val="007A7147"/>
    <w:rsid w:val="007B2E9A"/>
    <w:rsid w:val="007B5AEC"/>
    <w:rsid w:val="007B5AF6"/>
    <w:rsid w:val="007B5DA3"/>
    <w:rsid w:val="007B6CEF"/>
    <w:rsid w:val="007B735A"/>
    <w:rsid w:val="007C01BB"/>
    <w:rsid w:val="007C3BD7"/>
    <w:rsid w:val="007C3DBF"/>
    <w:rsid w:val="007C4E43"/>
    <w:rsid w:val="007C529D"/>
    <w:rsid w:val="007C5CEA"/>
    <w:rsid w:val="007C7EEE"/>
    <w:rsid w:val="007D1252"/>
    <w:rsid w:val="007D1B42"/>
    <w:rsid w:val="007D3134"/>
    <w:rsid w:val="007D54D3"/>
    <w:rsid w:val="007D7244"/>
    <w:rsid w:val="007E0440"/>
    <w:rsid w:val="007E08FF"/>
    <w:rsid w:val="007E0D8D"/>
    <w:rsid w:val="007E106A"/>
    <w:rsid w:val="007E11BB"/>
    <w:rsid w:val="007E1351"/>
    <w:rsid w:val="007E1654"/>
    <w:rsid w:val="007E522E"/>
    <w:rsid w:val="007E7708"/>
    <w:rsid w:val="007F13DB"/>
    <w:rsid w:val="007F1454"/>
    <w:rsid w:val="007F1D78"/>
    <w:rsid w:val="007F3B7A"/>
    <w:rsid w:val="007F5ED9"/>
    <w:rsid w:val="007F5FE9"/>
    <w:rsid w:val="007F6A23"/>
    <w:rsid w:val="0080121D"/>
    <w:rsid w:val="00802910"/>
    <w:rsid w:val="008049E4"/>
    <w:rsid w:val="008052AD"/>
    <w:rsid w:val="008103B9"/>
    <w:rsid w:val="0081081F"/>
    <w:rsid w:val="00812F5F"/>
    <w:rsid w:val="008154FC"/>
    <w:rsid w:val="00815D77"/>
    <w:rsid w:val="00816D8B"/>
    <w:rsid w:val="008231B3"/>
    <w:rsid w:val="008238AD"/>
    <w:rsid w:val="0082736F"/>
    <w:rsid w:val="00827F1B"/>
    <w:rsid w:val="008337EB"/>
    <w:rsid w:val="00833AA1"/>
    <w:rsid w:val="008358F9"/>
    <w:rsid w:val="00841C04"/>
    <w:rsid w:val="00843CD6"/>
    <w:rsid w:val="00843F3B"/>
    <w:rsid w:val="00844B98"/>
    <w:rsid w:val="00845BAE"/>
    <w:rsid w:val="008465D0"/>
    <w:rsid w:val="00847F1C"/>
    <w:rsid w:val="008502C3"/>
    <w:rsid w:val="008519DB"/>
    <w:rsid w:val="008524A6"/>
    <w:rsid w:val="008533AB"/>
    <w:rsid w:val="00856106"/>
    <w:rsid w:val="00860B77"/>
    <w:rsid w:val="008704A9"/>
    <w:rsid w:val="008706B0"/>
    <w:rsid w:val="00875994"/>
    <w:rsid w:val="00876765"/>
    <w:rsid w:val="00877103"/>
    <w:rsid w:val="008807D6"/>
    <w:rsid w:val="008811E1"/>
    <w:rsid w:val="008841B5"/>
    <w:rsid w:val="00884E45"/>
    <w:rsid w:val="00884F40"/>
    <w:rsid w:val="00885522"/>
    <w:rsid w:val="00886C44"/>
    <w:rsid w:val="008905B9"/>
    <w:rsid w:val="008911A2"/>
    <w:rsid w:val="00893DF3"/>
    <w:rsid w:val="00894828"/>
    <w:rsid w:val="00894AC7"/>
    <w:rsid w:val="00894D78"/>
    <w:rsid w:val="008973ED"/>
    <w:rsid w:val="008A06AE"/>
    <w:rsid w:val="008A0B86"/>
    <w:rsid w:val="008A0C01"/>
    <w:rsid w:val="008A144B"/>
    <w:rsid w:val="008A19D1"/>
    <w:rsid w:val="008A3003"/>
    <w:rsid w:val="008A4279"/>
    <w:rsid w:val="008A5050"/>
    <w:rsid w:val="008A5338"/>
    <w:rsid w:val="008B0A18"/>
    <w:rsid w:val="008B19EA"/>
    <w:rsid w:val="008B44EC"/>
    <w:rsid w:val="008B56B0"/>
    <w:rsid w:val="008B66C5"/>
    <w:rsid w:val="008B7227"/>
    <w:rsid w:val="008B7476"/>
    <w:rsid w:val="008B7B1B"/>
    <w:rsid w:val="008C17E9"/>
    <w:rsid w:val="008C2B08"/>
    <w:rsid w:val="008C3C22"/>
    <w:rsid w:val="008C3F59"/>
    <w:rsid w:val="008C41A1"/>
    <w:rsid w:val="008C4AA5"/>
    <w:rsid w:val="008C56A3"/>
    <w:rsid w:val="008C5BAD"/>
    <w:rsid w:val="008C62AA"/>
    <w:rsid w:val="008C6780"/>
    <w:rsid w:val="008D00C7"/>
    <w:rsid w:val="008D0873"/>
    <w:rsid w:val="008D1F66"/>
    <w:rsid w:val="008D30F3"/>
    <w:rsid w:val="008D3AE4"/>
    <w:rsid w:val="008D3F13"/>
    <w:rsid w:val="008D478E"/>
    <w:rsid w:val="008D534A"/>
    <w:rsid w:val="008D6D41"/>
    <w:rsid w:val="008D7CB5"/>
    <w:rsid w:val="008E07BF"/>
    <w:rsid w:val="008E2D4A"/>
    <w:rsid w:val="008E4549"/>
    <w:rsid w:val="008E4630"/>
    <w:rsid w:val="008E7762"/>
    <w:rsid w:val="008F4F5E"/>
    <w:rsid w:val="008F55EE"/>
    <w:rsid w:val="008F73E4"/>
    <w:rsid w:val="0090092B"/>
    <w:rsid w:val="00901525"/>
    <w:rsid w:val="00903F7B"/>
    <w:rsid w:val="00905C02"/>
    <w:rsid w:val="009061DB"/>
    <w:rsid w:val="00906378"/>
    <w:rsid w:val="009102BE"/>
    <w:rsid w:val="0091139F"/>
    <w:rsid w:val="00912192"/>
    <w:rsid w:val="00913F60"/>
    <w:rsid w:val="00913F72"/>
    <w:rsid w:val="0091451B"/>
    <w:rsid w:val="00916E13"/>
    <w:rsid w:val="00917357"/>
    <w:rsid w:val="009325AB"/>
    <w:rsid w:val="00932D21"/>
    <w:rsid w:val="00933902"/>
    <w:rsid w:val="00934DF3"/>
    <w:rsid w:val="00942016"/>
    <w:rsid w:val="009420E6"/>
    <w:rsid w:val="00943564"/>
    <w:rsid w:val="00943C9E"/>
    <w:rsid w:val="00944505"/>
    <w:rsid w:val="00944D6A"/>
    <w:rsid w:val="009452FA"/>
    <w:rsid w:val="00945AE0"/>
    <w:rsid w:val="00954357"/>
    <w:rsid w:val="00955537"/>
    <w:rsid w:val="00957BFE"/>
    <w:rsid w:val="00961D7B"/>
    <w:rsid w:val="00961E38"/>
    <w:rsid w:val="00963530"/>
    <w:rsid w:val="00963713"/>
    <w:rsid w:val="00964AD7"/>
    <w:rsid w:val="009672B0"/>
    <w:rsid w:val="00970C4B"/>
    <w:rsid w:val="00971327"/>
    <w:rsid w:val="009721AE"/>
    <w:rsid w:val="00972E84"/>
    <w:rsid w:val="00973DDE"/>
    <w:rsid w:val="00975A79"/>
    <w:rsid w:val="00976CF9"/>
    <w:rsid w:val="009779F7"/>
    <w:rsid w:val="009820B9"/>
    <w:rsid w:val="0098615C"/>
    <w:rsid w:val="00986B03"/>
    <w:rsid w:val="009871AB"/>
    <w:rsid w:val="009874ED"/>
    <w:rsid w:val="009907E7"/>
    <w:rsid w:val="0099090D"/>
    <w:rsid w:val="00990CC8"/>
    <w:rsid w:val="00991964"/>
    <w:rsid w:val="0099292B"/>
    <w:rsid w:val="00993690"/>
    <w:rsid w:val="009945D9"/>
    <w:rsid w:val="00995FF1"/>
    <w:rsid w:val="009969D9"/>
    <w:rsid w:val="00997E27"/>
    <w:rsid w:val="009A1A14"/>
    <w:rsid w:val="009A1E96"/>
    <w:rsid w:val="009A2036"/>
    <w:rsid w:val="009A3F90"/>
    <w:rsid w:val="009A4ACF"/>
    <w:rsid w:val="009A4F22"/>
    <w:rsid w:val="009A63F3"/>
    <w:rsid w:val="009A6BD5"/>
    <w:rsid w:val="009A7C14"/>
    <w:rsid w:val="009B0077"/>
    <w:rsid w:val="009B07C5"/>
    <w:rsid w:val="009B1955"/>
    <w:rsid w:val="009B24CF"/>
    <w:rsid w:val="009B316C"/>
    <w:rsid w:val="009B3D7B"/>
    <w:rsid w:val="009B4B0C"/>
    <w:rsid w:val="009B60C3"/>
    <w:rsid w:val="009B651D"/>
    <w:rsid w:val="009B6F8C"/>
    <w:rsid w:val="009B7B4D"/>
    <w:rsid w:val="009C0BB5"/>
    <w:rsid w:val="009C340B"/>
    <w:rsid w:val="009C41EB"/>
    <w:rsid w:val="009C49DC"/>
    <w:rsid w:val="009C7621"/>
    <w:rsid w:val="009D0077"/>
    <w:rsid w:val="009D098E"/>
    <w:rsid w:val="009D1FFD"/>
    <w:rsid w:val="009D2C7C"/>
    <w:rsid w:val="009D3877"/>
    <w:rsid w:val="009D4125"/>
    <w:rsid w:val="009D5455"/>
    <w:rsid w:val="009D5FA5"/>
    <w:rsid w:val="009E0F81"/>
    <w:rsid w:val="009E1B98"/>
    <w:rsid w:val="009E22DB"/>
    <w:rsid w:val="009E2BB4"/>
    <w:rsid w:val="009E3014"/>
    <w:rsid w:val="009E3CB0"/>
    <w:rsid w:val="009E3DBD"/>
    <w:rsid w:val="009E517A"/>
    <w:rsid w:val="009E60BD"/>
    <w:rsid w:val="009E6E1C"/>
    <w:rsid w:val="009E6F12"/>
    <w:rsid w:val="009F0913"/>
    <w:rsid w:val="009F26B6"/>
    <w:rsid w:val="009F2C78"/>
    <w:rsid w:val="009F60CB"/>
    <w:rsid w:val="009F6625"/>
    <w:rsid w:val="009F6B52"/>
    <w:rsid w:val="00A012DE"/>
    <w:rsid w:val="00A01F09"/>
    <w:rsid w:val="00A027D6"/>
    <w:rsid w:val="00A0491B"/>
    <w:rsid w:val="00A04F2B"/>
    <w:rsid w:val="00A1068D"/>
    <w:rsid w:val="00A11083"/>
    <w:rsid w:val="00A114FF"/>
    <w:rsid w:val="00A11A1B"/>
    <w:rsid w:val="00A12B2C"/>
    <w:rsid w:val="00A150A2"/>
    <w:rsid w:val="00A15591"/>
    <w:rsid w:val="00A165EF"/>
    <w:rsid w:val="00A16654"/>
    <w:rsid w:val="00A20B76"/>
    <w:rsid w:val="00A20C1C"/>
    <w:rsid w:val="00A21C05"/>
    <w:rsid w:val="00A21FF1"/>
    <w:rsid w:val="00A22A52"/>
    <w:rsid w:val="00A22AB5"/>
    <w:rsid w:val="00A2529E"/>
    <w:rsid w:val="00A25DD1"/>
    <w:rsid w:val="00A25FD2"/>
    <w:rsid w:val="00A30683"/>
    <w:rsid w:val="00A30B48"/>
    <w:rsid w:val="00A3282C"/>
    <w:rsid w:val="00A35BB9"/>
    <w:rsid w:val="00A35D4A"/>
    <w:rsid w:val="00A37EBC"/>
    <w:rsid w:val="00A37F42"/>
    <w:rsid w:val="00A410C7"/>
    <w:rsid w:val="00A41388"/>
    <w:rsid w:val="00A419EB"/>
    <w:rsid w:val="00A435BC"/>
    <w:rsid w:val="00A4389E"/>
    <w:rsid w:val="00A44856"/>
    <w:rsid w:val="00A47D13"/>
    <w:rsid w:val="00A50A21"/>
    <w:rsid w:val="00A51FB3"/>
    <w:rsid w:val="00A5227C"/>
    <w:rsid w:val="00A53B08"/>
    <w:rsid w:val="00A53ECC"/>
    <w:rsid w:val="00A55596"/>
    <w:rsid w:val="00A55B4A"/>
    <w:rsid w:val="00A60320"/>
    <w:rsid w:val="00A62D91"/>
    <w:rsid w:val="00A66675"/>
    <w:rsid w:val="00A67669"/>
    <w:rsid w:val="00A703E5"/>
    <w:rsid w:val="00A704A8"/>
    <w:rsid w:val="00A70738"/>
    <w:rsid w:val="00A70A94"/>
    <w:rsid w:val="00A7236B"/>
    <w:rsid w:val="00A7392B"/>
    <w:rsid w:val="00A82F43"/>
    <w:rsid w:val="00A83862"/>
    <w:rsid w:val="00A841BC"/>
    <w:rsid w:val="00A84805"/>
    <w:rsid w:val="00A85CFA"/>
    <w:rsid w:val="00A868B7"/>
    <w:rsid w:val="00A911C8"/>
    <w:rsid w:val="00A91E2D"/>
    <w:rsid w:val="00A92D56"/>
    <w:rsid w:val="00A93099"/>
    <w:rsid w:val="00A945EE"/>
    <w:rsid w:val="00A9479A"/>
    <w:rsid w:val="00A955E0"/>
    <w:rsid w:val="00A9601D"/>
    <w:rsid w:val="00AA02B6"/>
    <w:rsid w:val="00AA0786"/>
    <w:rsid w:val="00AA2934"/>
    <w:rsid w:val="00AA3C52"/>
    <w:rsid w:val="00AA43D8"/>
    <w:rsid w:val="00AA484E"/>
    <w:rsid w:val="00AA6444"/>
    <w:rsid w:val="00AB00AE"/>
    <w:rsid w:val="00AB016A"/>
    <w:rsid w:val="00AB0FB2"/>
    <w:rsid w:val="00AB6651"/>
    <w:rsid w:val="00AC4401"/>
    <w:rsid w:val="00AC5AC6"/>
    <w:rsid w:val="00AD0207"/>
    <w:rsid w:val="00AD1387"/>
    <w:rsid w:val="00AD1B71"/>
    <w:rsid w:val="00AD28AD"/>
    <w:rsid w:val="00AD310E"/>
    <w:rsid w:val="00AD3A24"/>
    <w:rsid w:val="00AD6814"/>
    <w:rsid w:val="00AD7D9F"/>
    <w:rsid w:val="00AE11AB"/>
    <w:rsid w:val="00AE49A3"/>
    <w:rsid w:val="00AF0393"/>
    <w:rsid w:val="00AF1454"/>
    <w:rsid w:val="00AF1584"/>
    <w:rsid w:val="00AF3EF0"/>
    <w:rsid w:val="00AF402D"/>
    <w:rsid w:val="00AF64A8"/>
    <w:rsid w:val="00AF6DE9"/>
    <w:rsid w:val="00AF74AD"/>
    <w:rsid w:val="00AF787B"/>
    <w:rsid w:val="00AF7AFB"/>
    <w:rsid w:val="00B0110C"/>
    <w:rsid w:val="00B05DBE"/>
    <w:rsid w:val="00B128C2"/>
    <w:rsid w:val="00B12990"/>
    <w:rsid w:val="00B1321A"/>
    <w:rsid w:val="00B16A61"/>
    <w:rsid w:val="00B16B69"/>
    <w:rsid w:val="00B17278"/>
    <w:rsid w:val="00B17376"/>
    <w:rsid w:val="00B17B89"/>
    <w:rsid w:val="00B20C80"/>
    <w:rsid w:val="00B2105C"/>
    <w:rsid w:val="00B21E4A"/>
    <w:rsid w:val="00B22B48"/>
    <w:rsid w:val="00B2400A"/>
    <w:rsid w:val="00B24BCF"/>
    <w:rsid w:val="00B27F35"/>
    <w:rsid w:val="00B30955"/>
    <w:rsid w:val="00B30D1A"/>
    <w:rsid w:val="00B32F50"/>
    <w:rsid w:val="00B3317C"/>
    <w:rsid w:val="00B345D3"/>
    <w:rsid w:val="00B36DCA"/>
    <w:rsid w:val="00B374BE"/>
    <w:rsid w:val="00B40C62"/>
    <w:rsid w:val="00B423CE"/>
    <w:rsid w:val="00B43247"/>
    <w:rsid w:val="00B4374A"/>
    <w:rsid w:val="00B440FD"/>
    <w:rsid w:val="00B46400"/>
    <w:rsid w:val="00B502FB"/>
    <w:rsid w:val="00B51813"/>
    <w:rsid w:val="00B519C1"/>
    <w:rsid w:val="00B5586A"/>
    <w:rsid w:val="00B559B5"/>
    <w:rsid w:val="00B56DD7"/>
    <w:rsid w:val="00B60EA8"/>
    <w:rsid w:val="00B63AAB"/>
    <w:rsid w:val="00B65B2B"/>
    <w:rsid w:val="00B72076"/>
    <w:rsid w:val="00B725E6"/>
    <w:rsid w:val="00B73AFD"/>
    <w:rsid w:val="00B75196"/>
    <w:rsid w:val="00B773EB"/>
    <w:rsid w:val="00B773EF"/>
    <w:rsid w:val="00B81057"/>
    <w:rsid w:val="00B81A28"/>
    <w:rsid w:val="00B8278B"/>
    <w:rsid w:val="00B84667"/>
    <w:rsid w:val="00B90493"/>
    <w:rsid w:val="00B92C4B"/>
    <w:rsid w:val="00B93DDB"/>
    <w:rsid w:val="00B945FA"/>
    <w:rsid w:val="00B95F92"/>
    <w:rsid w:val="00B96C42"/>
    <w:rsid w:val="00B97D67"/>
    <w:rsid w:val="00BA165C"/>
    <w:rsid w:val="00BA3986"/>
    <w:rsid w:val="00BA43DF"/>
    <w:rsid w:val="00BA63D3"/>
    <w:rsid w:val="00BA6C85"/>
    <w:rsid w:val="00BB0C00"/>
    <w:rsid w:val="00BB0EDC"/>
    <w:rsid w:val="00BB0EFB"/>
    <w:rsid w:val="00BB41A2"/>
    <w:rsid w:val="00BB492E"/>
    <w:rsid w:val="00BB5B9B"/>
    <w:rsid w:val="00BB6092"/>
    <w:rsid w:val="00BB6520"/>
    <w:rsid w:val="00BB654D"/>
    <w:rsid w:val="00BB7919"/>
    <w:rsid w:val="00BC07FD"/>
    <w:rsid w:val="00BC4D64"/>
    <w:rsid w:val="00BC55C4"/>
    <w:rsid w:val="00BD0D41"/>
    <w:rsid w:val="00BD2FF6"/>
    <w:rsid w:val="00BD3700"/>
    <w:rsid w:val="00BD4571"/>
    <w:rsid w:val="00BD4832"/>
    <w:rsid w:val="00BD49B6"/>
    <w:rsid w:val="00BD4CDA"/>
    <w:rsid w:val="00BD5864"/>
    <w:rsid w:val="00BD5EDB"/>
    <w:rsid w:val="00BE19FA"/>
    <w:rsid w:val="00BE244A"/>
    <w:rsid w:val="00BE4154"/>
    <w:rsid w:val="00BE4332"/>
    <w:rsid w:val="00BF0CD7"/>
    <w:rsid w:val="00BF33EF"/>
    <w:rsid w:val="00BF3408"/>
    <w:rsid w:val="00BF50AF"/>
    <w:rsid w:val="00C00FDA"/>
    <w:rsid w:val="00C01A9C"/>
    <w:rsid w:val="00C067B7"/>
    <w:rsid w:val="00C107EB"/>
    <w:rsid w:val="00C11218"/>
    <w:rsid w:val="00C14A40"/>
    <w:rsid w:val="00C158C1"/>
    <w:rsid w:val="00C16816"/>
    <w:rsid w:val="00C20C24"/>
    <w:rsid w:val="00C21304"/>
    <w:rsid w:val="00C2274A"/>
    <w:rsid w:val="00C232B5"/>
    <w:rsid w:val="00C23D6C"/>
    <w:rsid w:val="00C24B35"/>
    <w:rsid w:val="00C24CFD"/>
    <w:rsid w:val="00C258CD"/>
    <w:rsid w:val="00C26A44"/>
    <w:rsid w:val="00C26EE8"/>
    <w:rsid w:val="00C27CB1"/>
    <w:rsid w:val="00C31F75"/>
    <w:rsid w:val="00C32D9B"/>
    <w:rsid w:val="00C35D66"/>
    <w:rsid w:val="00C361E1"/>
    <w:rsid w:val="00C36239"/>
    <w:rsid w:val="00C40242"/>
    <w:rsid w:val="00C41F68"/>
    <w:rsid w:val="00C427D9"/>
    <w:rsid w:val="00C431EE"/>
    <w:rsid w:val="00C43F0C"/>
    <w:rsid w:val="00C444B3"/>
    <w:rsid w:val="00C44637"/>
    <w:rsid w:val="00C459D4"/>
    <w:rsid w:val="00C45F3A"/>
    <w:rsid w:val="00C5115A"/>
    <w:rsid w:val="00C5182A"/>
    <w:rsid w:val="00C524E6"/>
    <w:rsid w:val="00C5281B"/>
    <w:rsid w:val="00C53BCF"/>
    <w:rsid w:val="00C549AE"/>
    <w:rsid w:val="00C60DB6"/>
    <w:rsid w:val="00C6511E"/>
    <w:rsid w:val="00C678BF"/>
    <w:rsid w:val="00C70929"/>
    <w:rsid w:val="00C72172"/>
    <w:rsid w:val="00C72E65"/>
    <w:rsid w:val="00C779CD"/>
    <w:rsid w:val="00C77A0B"/>
    <w:rsid w:val="00C82A55"/>
    <w:rsid w:val="00C82C52"/>
    <w:rsid w:val="00C871E5"/>
    <w:rsid w:val="00C8770E"/>
    <w:rsid w:val="00C903B8"/>
    <w:rsid w:val="00C9081E"/>
    <w:rsid w:val="00C90EC3"/>
    <w:rsid w:val="00C93857"/>
    <w:rsid w:val="00C93B80"/>
    <w:rsid w:val="00C94695"/>
    <w:rsid w:val="00C94E68"/>
    <w:rsid w:val="00C970A9"/>
    <w:rsid w:val="00C975ED"/>
    <w:rsid w:val="00CA1299"/>
    <w:rsid w:val="00CA2BDE"/>
    <w:rsid w:val="00CA2DBA"/>
    <w:rsid w:val="00CA45F0"/>
    <w:rsid w:val="00CA56FD"/>
    <w:rsid w:val="00CA5BE2"/>
    <w:rsid w:val="00CA7248"/>
    <w:rsid w:val="00CA7D53"/>
    <w:rsid w:val="00CB013E"/>
    <w:rsid w:val="00CB0416"/>
    <w:rsid w:val="00CB0E64"/>
    <w:rsid w:val="00CB2D45"/>
    <w:rsid w:val="00CB3593"/>
    <w:rsid w:val="00CB448B"/>
    <w:rsid w:val="00CB4737"/>
    <w:rsid w:val="00CB4978"/>
    <w:rsid w:val="00CB4E83"/>
    <w:rsid w:val="00CB5057"/>
    <w:rsid w:val="00CB5139"/>
    <w:rsid w:val="00CB5B68"/>
    <w:rsid w:val="00CC1954"/>
    <w:rsid w:val="00CC1E6B"/>
    <w:rsid w:val="00CC3393"/>
    <w:rsid w:val="00CC4475"/>
    <w:rsid w:val="00CC460E"/>
    <w:rsid w:val="00CC5A13"/>
    <w:rsid w:val="00CC5C7C"/>
    <w:rsid w:val="00CC7D9A"/>
    <w:rsid w:val="00CD0236"/>
    <w:rsid w:val="00CD22AB"/>
    <w:rsid w:val="00CD3CAC"/>
    <w:rsid w:val="00CD457A"/>
    <w:rsid w:val="00CD4DC1"/>
    <w:rsid w:val="00CD5DE9"/>
    <w:rsid w:val="00CD664B"/>
    <w:rsid w:val="00CD6681"/>
    <w:rsid w:val="00CD67D1"/>
    <w:rsid w:val="00CD6B9C"/>
    <w:rsid w:val="00CD70AA"/>
    <w:rsid w:val="00CD7356"/>
    <w:rsid w:val="00CD747E"/>
    <w:rsid w:val="00CE0CD6"/>
    <w:rsid w:val="00CE268B"/>
    <w:rsid w:val="00CE4D3A"/>
    <w:rsid w:val="00CF116A"/>
    <w:rsid w:val="00CF1C62"/>
    <w:rsid w:val="00CF1D72"/>
    <w:rsid w:val="00CF2336"/>
    <w:rsid w:val="00CF24B1"/>
    <w:rsid w:val="00CF30FF"/>
    <w:rsid w:val="00CF3695"/>
    <w:rsid w:val="00CF41F0"/>
    <w:rsid w:val="00CF72A8"/>
    <w:rsid w:val="00CF7C25"/>
    <w:rsid w:val="00D0022D"/>
    <w:rsid w:val="00D05155"/>
    <w:rsid w:val="00D05D61"/>
    <w:rsid w:val="00D07ACD"/>
    <w:rsid w:val="00D12E4C"/>
    <w:rsid w:val="00D130AC"/>
    <w:rsid w:val="00D13361"/>
    <w:rsid w:val="00D14CEF"/>
    <w:rsid w:val="00D14DCE"/>
    <w:rsid w:val="00D1768C"/>
    <w:rsid w:val="00D17F17"/>
    <w:rsid w:val="00D20B88"/>
    <w:rsid w:val="00D213E1"/>
    <w:rsid w:val="00D22070"/>
    <w:rsid w:val="00D23314"/>
    <w:rsid w:val="00D235EB"/>
    <w:rsid w:val="00D23B1C"/>
    <w:rsid w:val="00D25B5B"/>
    <w:rsid w:val="00D3036E"/>
    <w:rsid w:val="00D318F9"/>
    <w:rsid w:val="00D32357"/>
    <w:rsid w:val="00D32B79"/>
    <w:rsid w:val="00D33390"/>
    <w:rsid w:val="00D33F36"/>
    <w:rsid w:val="00D345FD"/>
    <w:rsid w:val="00D34DD1"/>
    <w:rsid w:val="00D3728B"/>
    <w:rsid w:val="00D378CD"/>
    <w:rsid w:val="00D37B07"/>
    <w:rsid w:val="00D419AB"/>
    <w:rsid w:val="00D419DC"/>
    <w:rsid w:val="00D4318F"/>
    <w:rsid w:val="00D43E58"/>
    <w:rsid w:val="00D44AF5"/>
    <w:rsid w:val="00D50755"/>
    <w:rsid w:val="00D51229"/>
    <w:rsid w:val="00D519CB"/>
    <w:rsid w:val="00D51A0F"/>
    <w:rsid w:val="00D522D3"/>
    <w:rsid w:val="00D52F82"/>
    <w:rsid w:val="00D53482"/>
    <w:rsid w:val="00D5509A"/>
    <w:rsid w:val="00D556B1"/>
    <w:rsid w:val="00D567D8"/>
    <w:rsid w:val="00D56EF4"/>
    <w:rsid w:val="00D61E5F"/>
    <w:rsid w:val="00D634F7"/>
    <w:rsid w:val="00D63674"/>
    <w:rsid w:val="00D659AF"/>
    <w:rsid w:val="00D66BE2"/>
    <w:rsid w:val="00D71C87"/>
    <w:rsid w:val="00D72986"/>
    <w:rsid w:val="00D73084"/>
    <w:rsid w:val="00D73273"/>
    <w:rsid w:val="00D745A5"/>
    <w:rsid w:val="00D74D46"/>
    <w:rsid w:val="00D772F8"/>
    <w:rsid w:val="00D7758C"/>
    <w:rsid w:val="00D83202"/>
    <w:rsid w:val="00D83E25"/>
    <w:rsid w:val="00D84049"/>
    <w:rsid w:val="00D85DB5"/>
    <w:rsid w:val="00D901F2"/>
    <w:rsid w:val="00D907CD"/>
    <w:rsid w:val="00D91EC6"/>
    <w:rsid w:val="00D951B1"/>
    <w:rsid w:val="00D96043"/>
    <w:rsid w:val="00D96290"/>
    <w:rsid w:val="00D964B7"/>
    <w:rsid w:val="00D97117"/>
    <w:rsid w:val="00DA0338"/>
    <w:rsid w:val="00DA0384"/>
    <w:rsid w:val="00DA0833"/>
    <w:rsid w:val="00DA0FFA"/>
    <w:rsid w:val="00DA19BD"/>
    <w:rsid w:val="00DA381C"/>
    <w:rsid w:val="00DA5797"/>
    <w:rsid w:val="00DA6E6C"/>
    <w:rsid w:val="00DA6EBD"/>
    <w:rsid w:val="00DA77DB"/>
    <w:rsid w:val="00DB1876"/>
    <w:rsid w:val="00DB262A"/>
    <w:rsid w:val="00DB30A2"/>
    <w:rsid w:val="00DB3481"/>
    <w:rsid w:val="00DB7C24"/>
    <w:rsid w:val="00DB7C48"/>
    <w:rsid w:val="00DC1C20"/>
    <w:rsid w:val="00DC22B2"/>
    <w:rsid w:val="00DC5480"/>
    <w:rsid w:val="00DC621C"/>
    <w:rsid w:val="00DC63C9"/>
    <w:rsid w:val="00DC6E6A"/>
    <w:rsid w:val="00DD3266"/>
    <w:rsid w:val="00DD602B"/>
    <w:rsid w:val="00DD6BB6"/>
    <w:rsid w:val="00DE2201"/>
    <w:rsid w:val="00DE2BFE"/>
    <w:rsid w:val="00DF0BA4"/>
    <w:rsid w:val="00DF1D2B"/>
    <w:rsid w:val="00DF3972"/>
    <w:rsid w:val="00DF3C48"/>
    <w:rsid w:val="00DF4117"/>
    <w:rsid w:val="00DF6145"/>
    <w:rsid w:val="00DF683D"/>
    <w:rsid w:val="00E01190"/>
    <w:rsid w:val="00E015C0"/>
    <w:rsid w:val="00E0196E"/>
    <w:rsid w:val="00E01C4E"/>
    <w:rsid w:val="00E01EA0"/>
    <w:rsid w:val="00E02393"/>
    <w:rsid w:val="00E02485"/>
    <w:rsid w:val="00E02E48"/>
    <w:rsid w:val="00E03B3C"/>
    <w:rsid w:val="00E046C5"/>
    <w:rsid w:val="00E04725"/>
    <w:rsid w:val="00E11880"/>
    <w:rsid w:val="00E11B4F"/>
    <w:rsid w:val="00E137BE"/>
    <w:rsid w:val="00E13F12"/>
    <w:rsid w:val="00E148D7"/>
    <w:rsid w:val="00E20078"/>
    <w:rsid w:val="00E21745"/>
    <w:rsid w:val="00E21BCB"/>
    <w:rsid w:val="00E21ECE"/>
    <w:rsid w:val="00E24361"/>
    <w:rsid w:val="00E243E9"/>
    <w:rsid w:val="00E26954"/>
    <w:rsid w:val="00E31ABD"/>
    <w:rsid w:val="00E32ED2"/>
    <w:rsid w:val="00E33598"/>
    <w:rsid w:val="00E33B97"/>
    <w:rsid w:val="00E365BE"/>
    <w:rsid w:val="00E37C0B"/>
    <w:rsid w:val="00E44AC7"/>
    <w:rsid w:val="00E45038"/>
    <w:rsid w:val="00E456BA"/>
    <w:rsid w:val="00E471E0"/>
    <w:rsid w:val="00E5087E"/>
    <w:rsid w:val="00E52676"/>
    <w:rsid w:val="00E52A32"/>
    <w:rsid w:val="00E5365D"/>
    <w:rsid w:val="00E55332"/>
    <w:rsid w:val="00E55DE0"/>
    <w:rsid w:val="00E56B8D"/>
    <w:rsid w:val="00E61201"/>
    <w:rsid w:val="00E63026"/>
    <w:rsid w:val="00E65016"/>
    <w:rsid w:val="00E66839"/>
    <w:rsid w:val="00E66989"/>
    <w:rsid w:val="00E66ECB"/>
    <w:rsid w:val="00E7024B"/>
    <w:rsid w:val="00E7056D"/>
    <w:rsid w:val="00E70E40"/>
    <w:rsid w:val="00E743E2"/>
    <w:rsid w:val="00E77B59"/>
    <w:rsid w:val="00E80411"/>
    <w:rsid w:val="00E8067E"/>
    <w:rsid w:val="00E81854"/>
    <w:rsid w:val="00E82196"/>
    <w:rsid w:val="00E830C6"/>
    <w:rsid w:val="00E831DE"/>
    <w:rsid w:val="00E83E55"/>
    <w:rsid w:val="00E85386"/>
    <w:rsid w:val="00E85875"/>
    <w:rsid w:val="00E86E3A"/>
    <w:rsid w:val="00E91015"/>
    <w:rsid w:val="00E911D4"/>
    <w:rsid w:val="00E922A3"/>
    <w:rsid w:val="00E922B1"/>
    <w:rsid w:val="00E92CD9"/>
    <w:rsid w:val="00E93514"/>
    <w:rsid w:val="00E96098"/>
    <w:rsid w:val="00E971A9"/>
    <w:rsid w:val="00EA0449"/>
    <w:rsid w:val="00EA14BE"/>
    <w:rsid w:val="00EA192C"/>
    <w:rsid w:val="00EA3EF6"/>
    <w:rsid w:val="00EA61A6"/>
    <w:rsid w:val="00EB2C64"/>
    <w:rsid w:val="00EB2C84"/>
    <w:rsid w:val="00EB4056"/>
    <w:rsid w:val="00EB43B0"/>
    <w:rsid w:val="00EB5218"/>
    <w:rsid w:val="00EB568B"/>
    <w:rsid w:val="00EB57CB"/>
    <w:rsid w:val="00EB62E3"/>
    <w:rsid w:val="00EC0B0E"/>
    <w:rsid w:val="00EC216F"/>
    <w:rsid w:val="00EC2704"/>
    <w:rsid w:val="00EC2AB1"/>
    <w:rsid w:val="00EC2CE5"/>
    <w:rsid w:val="00EC3138"/>
    <w:rsid w:val="00EC42B7"/>
    <w:rsid w:val="00EC4333"/>
    <w:rsid w:val="00EC4779"/>
    <w:rsid w:val="00EC59BC"/>
    <w:rsid w:val="00EC5A3F"/>
    <w:rsid w:val="00EC632E"/>
    <w:rsid w:val="00ED02F0"/>
    <w:rsid w:val="00ED2708"/>
    <w:rsid w:val="00ED2C60"/>
    <w:rsid w:val="00ED64C9"/>
    <w:rsid w:val="00ED71F8"/>
    <w:rsid w:val="00ED7782"/>
    <w:rsid w:val="00EE0A7A"/>
    <w:rsid w:val="00EE14F8"/>
    <w:rsid w:val="00EE2898"/>
    <w:rsid w:val="00EE4306"/>
    <w:rsid w:val="00EE44D2"/>
    <w:rsid w:val="00EE65CC"/>
    <w:rsid w:val="00EE672A"/>
    <w:rsid w:val="00EE7525"/>
    <w:rsid w:val="00EF08EA"/>
    <w:rsid w:val="00EF1A74"/>
    <w:rsid w:val="00EF27A0"/>
    <w:rsid w:val="00EF2B0C"/>
    <w:rsid w:val="00EF653C"/>
    <w:rsid w:val="00EF6C07"/>
    <w:rsid w:val="00F0013D"/>
    <w:rsid w:val="00F01C00"/>
    <w:rsid w:val="00F01FB3"/>
    <w:rsid w:val="00F0281B"/>
    <w:rsid w:val="00F028A9"/>
    <w:rsid w:val="00F02CA9"/>
    <w:rsid w:val="00F03450"/>
    <w:rsid w:val="00F03DA9"/>
    <w:rsid w:val="00F04347"/>
    <w:rsid w:val="00F04D38"/>
    <w:rsid w:val="00F05585"/>
    <w:rsid w:val="00F05A62"/>
    <w:rsid w:val="00F10767"/>
    <w:rsid w:val="00F1605F"/>
    <w:rsid w:val="00F17004"/>
    <w:rsid w:val="00F2185E"/>
    <w:rsid w:val="00F21FFE"/>
    <w:rsid w:val="00F24F18"/>
    <w:rsid w:val="00F25248"/>
    <w:rsid w:val="00F254FA"/>
    <w:rsid w:val="00F25809"/>
    <w:rsid w:val="00F26714"/>
    <w:rsid w:val="00F267EB"/>
    <w:rsid w:val="00F275DF"/>
    <w:rsid w:val="00F27DF6"/>
    <w:rsid w:val="00F30BAC"/>
    <w:rsid w:val="00F332D2"/>
    <w:rsid w:val="00F35EA1"/>
    <w:rsid w:val="00F36772"/>
    <w:rsid w:val="00F40714"/>
    <w:rsid w:val="00F421F4"/>
    <w:rsid w:val="00F42762"/>
    <w:rsid w:val="00F44E66"/>
    <w:rsid w:val="00F46703"/>
    <w:rsid w:val="00F47D41"/>
    <w:rsid w:val="00F500BC"/>
    <w:rsid w:val="00F5073C"/>
    <w:rsid w:val="00F508CD"/>
    <w:rsid w:val="00F51897"/>
    <w:rsid w:val="00F52080"/>
    <w:rsid w:val="00F52A9F"/>
    <w:rsid w:val="00F52D50"/>
    <w:rsid w:val="00F546DF"/>
    <w:rsid w:val="00F56CEF"/>
    <w:rsid w:val="00F62840"/>
    <w:rsid w:val="00F635D5"/>
    <w:rsid w:val="00F63FCC"/>
    <w:rsid w:val="00F66A5E"/>
    <w:rsid w:val="00F704FB"/>
    <w:rsid w:val="00F70FDA"/>
    <w:rsid w:val="00F72FDA"/>
    <w:rsid w:val="00F72FEC"/>
    <w:rsid w:val="00F73341"/>
    <w:rsid w:val="00F75E46"/>
    <w:rsid w:val="00F776F1"/>
    <w:rsid w:val="00F77C73"/>
    <w:rsid w:val="00F80D09"/>
    <w:rsid w:val="00F84773"/>
    <w:rsid w:val="00F87802"/>
    <w:rsid w:val="00F879AE"/>
    <w:rsid w:val="00F906B8"/>
    <w:rsid w:val="00F9325A"/>
    <w:rsid w:val="00F933B1"/>
    <w:rsid w:val="00F963CA"/>
    <w:rsid w:val="00F969CD"/>
    <w:rsid w:val="00FA00B4"/>
    <w:rsid w:val="00FA053F"/>
    <w:rsid w:val="00FA0BCA"/>
    <w:rsid w:val="00FA21D9"/>
    <w:rsid w:val="00FA4E98"/>
    <w:rsid w:val="00FA5AF2"/>
    <w:rsid w:val="00FA615F"/>
    <w:rsid w:val="00FA6951"/>
    <w:rsid w:val="00FB044B"/>
    <w:rsid w:val="00FB0478"/>
    <w:rsid w:val="00FB08E9"/>
    <w:rsid w:val="00FB1115"/>
    <w:rsid w:val="00FB3776"/>
    <w:rsid w:val="00FB4504"/>
    <w:rsid w:val="00FB63C2"/>
    <w:rsid w:val="00FB6C9E"/>
    <w:rsid w:val="00FB6F07"/>
    <w:rsid w:val="00FC0233"/>
    <w:rsid w:val="00FC1384"/>
    <w:rsid w:val="00FC19BD"/>
    <w:rsid w:val="00FC4020"/>
    <w:rsid w:val="00FD0AEC"/>
    <w:rsid w:val="00FD0FE4"/>
    <w:rsid w:val="00FD156A"/>
    <w:rsid w:val="00FD1F60"/>
    <w:rsid w:val="00FD2E6F"/>
    <w:rsid w:val="00FD3C0E"/>
    <w:rsid w:val="00FD54C2"/>
    <w:rsid w:val="00FD5D62"/>
    <w:rsid w:val="00FD66EE"/>
    <w:rsid w:val="00FD6FC6"/>
    <w:rsid w:val="00FD729C"/>
    <w:rsid w:val="00FD7C64"/>
    <w:rsid w:val="00FE027A"/>
    <w:rsid w:val="00FE1174"/>
    <w:rsid w:val="00FE3996"/>
    <w:rsid w:val="00FE4025"/>
    <w:rsid w:val="00FE4F5F"/>
    <w:rsid w:val="00FE7BCD"/>
    <w:rsid w:val="00FF127C"/>
    <w:rsid w:val="00FF13BD"/>
    <w:rsid w:val="00FF1A60"/>
    <w:rsid w:val="00FF2909"/>
    <w:rsid w:val="108E04ED"/>
    <w:rsid w:val="111D645D"/>
    <w:rsid w:val="15D43E5C"/>
    <w:rsid w:val="15F04DF4"/>
    <w:rsid w:val="18EB7C71"/>
    <w:rsid w:val="197D00A5"/>
    <w:rsid w:val="210F75CC"/>
    <w:rsid w:val="2E7510C8"/>
    <w:rsid w:val="354B445C"/>
    <w:rsid w:val="43B3461E"/>
    <w:rsid w:val="44961C87"/>
    <w:rsid w:val="4FC10495"/>
    <w:rsid w:val="50201EC1"/>
    <w:rsid w:val="50E42DFF"/>
    <w:rsid w:val="51A32B66"/>
    <w:rsid w:val="53325168"/>
    <w:rsid w:val="53A46AC8"/>
    <w:rsid w:val="59870472"/>
    <w:rsid w:val="5A665470"/>
    <w:rsid w:val="5AA30096"/>
    <w:rsid w:val="60A93A05"/>
    <w:rsid w:val="65FF44E4"/>
    <w:rsid w:val="670538BB"/>
    <w:rsid w:val="6EA50F15"/>
    <w:rsid w:val="7315737D"/>
    <w:rsid w:val="74B719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0" w:semiHidden="0" w:uiPriority="0"/>
    <w:lsdException w:name="footnote text" w:unhideWhenUsed="1"/>
    <w:lsdException w:name="annotation text" w:unhideWhenUsed="1"/>
    <w:lsdException w:name="header" w:unhideWhenUsed="1"/>
    <w:lsdException w:name="footer" w:locked="0" w:semiHidden="0"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0" w:semiHidden="0" w:uiPriority="0"/>
    <w:lsdException w:name="List 2" w:unhideWhenUsed="1"/>
    <w:lsdException w:name="List 3" w:unhideWhenUsed="1"/>
    <w:lsdException w:name="List 4" w:locked="0" w:semiHidden="0" w:uiPriority="0"/>
    <w:lsdException w:name="List 5" w:locked="0"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locked="0"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locked="0" w:semiHidden="0" w:uiPriority="0"/>
    <w:lsdException w:name="Date" w:unhideWhenUsed="1"/>
    <w:lsdException w:name="Body Text First Indent" w:locked="0" w:semiHidden="0" w:uiPriority="0"/>
    <w:lsdException w:name="Body Text First Indent 2" w:unhideWhenUsed="1"/>
    <w:lsdException w:name="Note Heading" w:unhideWhenUsed="1"/>
    <w:lsdException w:name="Body Text 2" w:unhideWhenUsed="1"/>
    <w:lsdException w:name="Body Text 3" w:locked="0"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semiHidden="0" w:uiPriority="0"/>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687D02"/>
    <w:pPr>
      <w:widowControl w:val="0"/>
      <w:jc w:val="both"/>
    </w:pPr>
    <w:rPr>
      <w:kern w:val="2"/>
      <w:sz w:val="21"/>
      <w:szCs w:val="24"/>
    </w:rPr>
  </w:style>
  <w:style w:type="paragraph" w:styleId="1">
    <w:name w:val="heading 1"/>
    <w:basedOn w:val="a"/>
    <w:next w:val="a"/>
    <w:link w:val="1Char"/>
    <w:uiPriority w:val="99"/>
    <w:qFormat/>
    <w:rsid w:val="00687D02"/>
    <w:pPr>
      <w:keepNext/>
      <w:keepLines/>
      <w:numPr>
        <w:numId w:val="1"/>
      </w:numPr>
      <w:jc w:val="center"/>
      <w:outlineLvl w:val="0"/>
    </w:pPr>
    <w:rPr>
      <w:b/>
      <w:kern w:val="44"/>
      <w:sz w:val="44"/>
      <w:szCs w:val="20"/>
    </w:rPr>
  </w:style>
  <w:style w:type="paragraph" w:styleId="2">
    <w:name w:val="heading 2"/>
    <w:basedOn w:val="a"/>
    <w:next w:val="a"/>
    <w:link w:val="2Char"/>
    <w:uiPriority w:val="99"/>
    <w:qFormat/>
    <w:rsid w:val="00687D02"/>
    <w:pPr>
      <w:keepNext/>
      <w:keepLines/>
      <w:numPr>
        <w:ilvl w:val="1"/>
        <w:numId w:val="2"/>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Char"/>
    <w:uiPriority w:val="99"/>
    <w:qFormat/>
    <w:rsid w:val="00687D02"/>
    <w:pPr>
      <w:keepNext/>
      <w:keepLines/>
      <w:numPr>
        <w:ilvl w:val="2"/>
        <w:numId w:val="2"/>
      </w:numPr>
      <w:adjustRightInd w:val="0"/>
      <w:spacing w:before="260" w:after="260" w:line="416" w:lineRule="atLeast"/>
      <w:textAlignment w:val="baseline"/>
      <w:outlineLvl w:val="2"/>
    </w:pPr>
    <w:rPr>
      <w:b/>
      <w:kern w:val="0"/>
      <w:sz w:val="32"/>
      <w:szCs w:val="20"/>
    </w:rPr>
  </w:style>
  <w:style w:type="paragraph" w:styleId="4">
    <w:name w:val="heading 4"/>
    <w:basedOn w:val="a"/>
    <w:next w:val="a0"/>
    <w:link w:val="4Char"/>
    <w:uiPriority w:val="99"/>
    <w:qFormat/>
    <w:rsid w:val="00687D02"/>
    <w:pPr>
      <w:keepNext/>
      <w:keepLines/>
      <w:numPr>
        <w:ilvl w:val="3"/>
        <w:numId w:val="2"/>
      </w:numPr>
      <w:spacing w:before="280" w:after="290" w:line="376" w:lineRule="auto"/>
      <w:outlineLvl w:val="3"/>
    </w:pPr>
    <w:rPr>
      <w:rFonts w:ascii="Arial" w:eastAsia="黑体" w:hAnsi="Arial"/>
      <w:b/>
      <w:sz w:val="28"/>
      <w:szCs w:val="20"/>
    </w:rPr>
  </w:style>
  <w:style w:type="paragraph" w:styleId="5">
    <w:name w:val="heading 5"/>
    <w:basedOn w:val="a"/>
    <w:next w:val="a0"/>
    <w:link w:val="5Char"/>
    <w:uiPriority w:val="99"/>
    <w:qFormat/>
    <w:rsid w:val="00687D02"/>
    <w:pPr>
      <w:keepNext/>
      <w:keepLines/>
      <w:numPr>
        <w:ilvl w:val="4"/>
        <w:numId w:val="2"/>
      </w:numPr>
      <w:spacing w:before="280" w:after="290" w:line="376" w:lineRule="auto"/>
      <w:outlineLvl w:val="4"/>
    </w:pPr>
    <w:rPr>
      <w:b/>
      <w:sz w:val="28"/>
      <w:szCs w:val="20"/>
    </w:rPr>
  </w:style>
  <w:style w:type="paragraph" w:styleId="6">
    <w:name w:val="heading 6"/>
    <w:basedOn w:val="a"/>
    <w:next w:val="a0"/>
    <w:link w:val="6Char"/>
    <w:uiPriority w:val="99"/>
    <w:qFormat/>
    <w:rsid w:val="00687D02"/>
    <w:pPr>
      <w:keepNext/>
      <w:keepLines/>
      <w:numPr>
        <w:ilvl w:val="5"/>
        <w:numId w:val="2"/>
      </w:numPr>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687D02"/>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687D02"/>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687D02"/>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306457"/>
    <w:rPr>
      <w:b/>
      <w:bCs/>
      <w:kern w:val="44"/>
      <w:sz w:val="44"/>
      <w:szCs w:val="44"/>
    </w:rPr>
  </w:style>
  <w:style w:type="character" w:customStyle="1" w:styleId="2Char">
    <w:name w:val="标题 2 Char"/>
    <w:basedOn w:val="a1"/>
    <w:link w:val="2"/>
    <w:uiPriority w:val="9"/>
    <w:semiHidden/>
    <w:rsid w:val="00306457"/>
    <w:rPr>
      <w:rFonts w:ascii="Cambria" w:eastAsia="宋体" w:hAnsi="Cambria" w:cs="Times New Roman"/>
      <w:b/>
      <w:bCs/>
      <w:sz w:val="32"/>
      <w:szCs w:val="32"/>
    </w:rPr>
  </w:style>
  <w:style w:type="character" w:customStyle="1" w:styleId="3Char">
    <w:name w:val="标题 3 Char"/>
    <w:basedOn w:val="a1"/>
    <w:link w:val="3"/>
    <w:uiPriority w:val="9"/>
    <w:semiHidden/>
    <w:rsid w:val="00306457"/>
    <w:rPr>
      <w:b/>
      <w:bCs/>
      <w:sz w:val="32"/>
      <w:szCs w:val="32"/>
    </w:rPr>
  </w:style>
  <w:style w:type="character" w:customStyle="1" w:styleId="4Char">
    <w:name w:val="标题 4 Char"/>
    <w:basedOn w:val="a1"/>
    <w:link w:val="4"/>
    <w:uiPriority w:val="9"/>
    <w:semiHidden/>
    <w:rsid w:val="00306457"/>
    <w:rPr>
      <w:rFonts w:ascii="Cambria" w:eastAsia="宋体" w:hAnsi="Cambria" w:cs="Times New Roman"/>
      <w:b/>
      <w:bCs/>
      <w:sz w:val="28"/>
      <w:szCs w:val="28"/>
    </w:rPr>
  </w:style>
  <w:style w:type="character" w:customStyle="1" w:styleId="5Char">
    <w:name w:val="标题 5 Char"/>
    <w:basedOn w:val="a1"/>
    <w:link w:val="5"/>
    <w:uiPriority w:val="9"/>
    <w:semiHidden/>
    <w:rsid w:val="00306457"/>
    <w:rPr>
      <w:b/>
      <w:bCs/>
      <w:sz w:val="28"/>
      <w:szCs w:val="28"/>
    </w:rPr>
  </w:style>
  <w:style w:type="character" w:customStyle="1" w:styleId="6Char">
    <w:name w:val="标题 6 Char"/>
    <w:basedOn w:val="a1"/>
    <w:link w:val="6"/>
    <w:uiPriority w:val="9"/>
    <w:semiHidden/>
    <w:rsid w:val="00306457"/>
    <w:rPr>
      <w:rFonts w:ascii="Cambria" w:eastAsia="宋体" w:hAnsi="Cambria" w:cs="Times New Roman"/>
      <w:b/>
      <w:bCs/>
      <w:sz w:val="24"/>
      <w:szCs w:val="24"/>
    </w:rPr>
  </w:style>
  <w:style w:type="character" w:customStyle="1" w:styleId="7Char">
    <w:name w:val="标题 7 Char"/>
    <w:basedOn w:val="a1"/>
    <w:link w:val="7"/>
    <w:uiPriority w:val="9"/>
    <w:semiHidden/>
    <w:rsid w:val="00306457"/>
    <w:rPr>
      <w:b/>
      <w:bCs/>
      <w:sz w:val="24"/>
      <w:szCs w:val="24"/>
    </w:rPr>
  </w:style>
  <w:style w:type="character" w:customStyle="1" w:styleId="8Char">
    <w:name w:val="标题 8 Char"/>
    <w:basedOn w:val="a1"/>
    <w:link w:val="8"/>
    <w:uiPriority w:val="9"/>
    <w:semiHidden/>
    <w:rsid w:val="00306457"/>
    <w:rPr>
      <w:rFonts w:ascii="Cambria" w:eastAsia="宋体" w:hAnsi="Cambria" w:cs="Times New Roman"/>
      <w:sz w:val="24"/>
      <w:szCs w:val="24"/>
    </w:rPr>
  </w:style>
  <w:style w:type="character" w:customStyle="1" w:styleId="9Char">
    <w:name w:val="标题 9 Char"/>
    <w:basedOn w:val="a1"/>
    <w:link w:val="9"/>
    <w:uiPriority w:val="9"/>
    <w:semiHidden/>
    <w:rsid w:val="00306457"/>
    <w:rPr>
      <w:rFonts w:ascii="Cambria" w:eastAsia="宋体" w:hAnsi="Cambria" w:cs="Times New Roman"/>
      <w:szCs w:val="21"/>
    </w:rPr>
  </w:style>
  <w:style w:type="paragraph" w:styleId="a0">
    <w:name w:val="Normal Indent"/>
    <w:basedOn w:val="a"/>
    <w:link w:val="Char"/>
    <w:uiPriority w:val="99"/>
    <w:rsid w:val="00687D02"/>
    <w:pPr>
      <w:ind w:firstLineChars="200" w:firstLine="420"/>
    </w:pPr>
    <w:rPr>
      <w:sz w:val="24"/>
      <w:szCs w:val="20"/>
      <w:lang/>
    </w:rPr>
  </w:style>
  <w:style w:type="paragraph" w:styleId="30">
    <w:name w:val="Body Text 3"/>
    <w:basedOn w:val="a"/>
    <w:link w:val="3Char0"/>
    <w:uiPriority w:val="99"/>
    <w:rsid w:val="00687D02"/>
    <w:pPr>
      <w:spacing w:after="120"/>
    </w:pPr>
    <w:rPr>
      <w:sz w:val="16"/>
      <w:szCs w:val="16"/>
    </w:rPr>
  </w:style>
  <w:style w:type="character" w:customStyle="1" w:styleId="3Char0">
    <w:name w:val="正文文本 3 Char"/>
    <w:basedOn w:val="a1"/>
    <w:link w:val="30"/>
    <w:uiPriority w:val="99"/>
    <w:locked/>
    <w:rsid w:val="00687D02"/>
    <w:rPr>
      <w:kern w:val="2"/>
      <w:sz w:val="16"/>
    </w:rPr>
  </w:style>
  <w:style w:type="paragraph" w:styleId="a4">
    <w:name w:val="Body Text Indent"/>
    <w:basedOn w:val="a"/>
    <w:link w:val="Char0"/>
    <w:uiPriority w:val="99"/>
    <w:rsid w:val="00687D02"/>
    <w:pPr>
      <w:autoSpaceDE w:val="0"/>
      <w:autoSpaceDN w:val="0"/>
      <w:adjustRightInd w:val="0"/>
      <w:spacing w:line="360" w:lineRule="auto"/>
      <w:ind w:firstLine="480"/>
      <w:jc w:val="left"/>
    </w:pPr>
    <w:rPr>
      <w:rFonts w:ascii="宋体" w:hAnsi="宋体"/>
      <w:kern w:val="0"/>
      <w:sz w:val="24"/>
      <w:szCs w:val="20"/>
    </w:rPr>
  </w:style>
  <w:style w:type="character" w:customStyle="1" w:styleId="Char0">
    <w:name w:val="正文文本缩进 Char"/>
    <w:basedOn w:val="a1"/>
    <w:link w:val="a4"/>
    <w:uiPriority w:val="99"/>
    <w:semiHidden/>
    <w:rsid w:val="00306457"/>
    <w:rPr>
      <w:szCs w:val="24"/>
    </w:rPr>
  </w:style>
  <w:style w:type="paragraph" w:styleId="31">
    <w:name w:val="toc 3"/>
    <w:basedOn w:val="a"/>
    <w:next w:val="a"/>
    <w:uiPriority w:val="99"/>
    <w:rsid w:val="00687D02"/>
    <w:pPr>
      <w:ind w:leftChars="400" w:left="840"/>
    </w:pPr>
  </w:style>
  <w:style w:type="paragraph" w:styleId="a5">
    <w:name w:val="Plain Text"/>
    <w:basedOn w:val="a"/>
    <w:link w:val="Char1"/>
    <w:uiPriority w:val="99"/>
    <w:rsid w:val="00687D02"/>
    <w:rPr>
      <w:rFonts w:ascii="宋体"/>
      <w:szCs w:val="20"/>
    </w:rPr>
  </w:style>
  <w:style w:type="character" w:customStyle="1" w:styleId="Char1">
    <w:name w:val="纯文本 Char"/>
    <w:basedOn w:val="a1"/>
    <w:link w:val="a5"/>
    <w:uiPriority w:val="99"/>
    <w:locked/>
    <w:rsid w:val="00687D02"/>
    <w:rPr>
      <w:rFonts w:ascii="宋体" w:eastAsia="宋体"/>
      <w:kern w:val="2"/>
      <w:sz w:val="21"/>
      <w:lang w:val="en-US" w:eastAsia="zh-CN"/>
    </w:rPr>
  </w:style>
  <w:style w:type="paragraph" w:styleId="a6">
    <w:name w:val="Date"/>
    <w:basedOn w:val="a"/>
    <w:next w:val="a"/>
    <w:link w:val="Char2"/>
    <w:uiPriority w:val="99"/>
    <w:rsid w:val="00687D02"/>
    <w:pPr>
      <w:ind w:leftChars="2500" w:left="100"/>
    </w:pPr>
  </w:style>
  <w:style w:type="character" w:customStyle="1" w:styleId="Char2">
    <w:name w:val="日期 Char"/>
    <w:basedOn w:val="a1"/>
    <w:link w:val="a6"/>
    <w:uiPriority w:val="99"/>
    <w:semiHidden/>
    <w:rsid w:val="00306457"/>
    <w:rPr>
      <w:szCs w:val="24"/>
    </w:rPr>
  </w:style>
  <w:style w:type="paragraph" w:styleId="a7">
    <w:name w:val="Balloon Text"/>
    <w:basedOn w:val="a"/>
    <w:link w:val="Char3"/>
    <w:uiPriority w:val="99"/>
    <w:rsid w:val="00687D02"/>
    <w:rPr>
      <w:sz w:val="18"/>
      <w:szCs w:val="18"/>
    </w:rPr>
  </w:style>
  <w:style w:type="character" w:customStyle="1" w:styleId="Char3">
    <w:name w:val="批注框文本 Char"/>
    <w:basedOn w:val="a1"/>
    <w:link w:val="a7"/>
    <w:uiPriority w:val="99"/>
    <w:locked/>
    <w:rsid w:val="00687D02"/>
    <w:rPr>
      <w:kern w:val="2"/>
      <w:sz w:val="18"/>
    </w:rPr>
  </w:style>
  <w:style w:type="paragraph" w:styleId="a8">
    <w:name w:val="footer"/>
    <w:basedOn w:val="a"/>
    <w:link w:val="Char4"/>
    <w:uiPriority w:val="99"/>
    <w:rsid w:val="00687D02"/>
    <w:pPr>
      <w:tabs>
        <w:tab w:val="center" w:pos="4153"/>
        <w:tab w:val="right" w:pos="8306"/>
      </w:tabs>
      <w:snapToGrid w:val="0"/>
      <w:jc w:val="left"/>
    </w:pPr>
    <w:rPr>
      <w:sz w:val="18"/>
      <w:szCs w:val="18"/>
    </w:rPr>
  </w:style>
  <w:style w:type="character" w:customStyle="1" w:styleId="Char4">
    <w:name w:val="页脚 Char"/>
    <w:basedOn w:val="a1"/>
    <w:link w:val="a8"/>
    <w:uiPriority w:val="99"/>
    <w:locked/>
    <w:rsid w:val="00687D02"/>
    <w:rPr>
      <w:rFonts w:eastAsia="宋体"/>
      <w:kern w:val="2"/>
      <w:sz w:val="18"/>
      <w:lang w:val="en-US" w:eastAsia="zh-CN"/>
    </w:rPr>
  </w:style>
  <w:style w:type="paragraph" w:styleId="a9">
    <w:name w:val="header"/>
    <w:basedOn w:val="a"/>
    <w:link w:val="Char5"/>
    <w:uiPriority w:val="99"/>
    <w:rsid w:val="00687D02"/>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uiPriority w:val="99"/>
    <w:semiHidden/>
    <w:rsid w:val="00306457"/>
    <w:rPr>
      <w:sz w:val="18"/>
      <w:szCs w:val="18"/>
    </w:rPr>
  </w:style>
  <w:style w:type="paragraph" w:styleId="10">
    <w:name w:val="toc 1"/>
    <w:basedOn w:val="a"/>
    <w:next w:val="a"/>
    <w:uiPriority w:val="99"/>
    <w:rsid w:val="00687D02"/>
  </w:style>
  <w:style w:type="paragraph" w:styleId="20">
    <w:name w:val="toc 2"/>
    <w:basedOn w:val="a"/>
    <w:next w:val="a"/>
    <w:uiPriority w:val="99"/>
    <w:rsid w:val="00687D02"/>
    <w:pPr>
      <w:ind w:leftChars="200" w:left="420"/>
    </w:pPr>
  </w:style>
  <w:style w:type="paragraph" w:styleId="aa">
    <w:name w:val="Title"/>
    <w:basedOn w:val="a"/>
    <w:link w:val="Char6"/>
    <w:uiPriority w:val="99"/>
    <w:qFormat/>
    <w:rsid w:val="00687D02"/>
    <w:pPr>
      <w:spacing w:before="240" w:after="60"/>
      <w:ind w:left="420"/>
      <w:jc w:val="center"/>
      <w:outlineLvl w:val="0"/>
    </w:pPr>
    <w:rPr>
      <w:rFonts w:ascii="Arial" w:eastAsia="微软雅黑" w:hAnsi="Arial" w:cs="Arial"/>
      <w:b/>
      <w:bCs/>
      <w:sz w:val="44"/>
      <w:szCs w:val="32"/>
    </w:rPr>
  </w:style>
  <w:style w:type="character" w:customStyle="1" w:styleId="Char6">
    <w:name w:val="标题 Char"/>
    <w:basedOn w:val="a1"/>
    <w:link w:val="aa"/>
    <w:uiPriority w:val="10"/>
    <w:rsid w:val="00306457"/>
    <w:rPr>
      <w:rFonts w:ascii="Cambria" w:hAnsi="Cambria" w:cs="Times New Roman"/>
      <w:b/>
      <w:bCs/>
      <w:sz w:val="32"/>
      <w:szCs w:val="32"/>
    </w:rPr>
  </w:style>
  <w:style w:type="character" w:styleId="ab">
    <w:name w:val="page number"/>
    <w:basedOn w:val="a1"/>
    <w:uiPriority w:val="99"/>
    <w:rsid w:val="00687D02"/>
    <w:rPr>
      <w:rFonts w:cs="Times New Roman"/>
    </w:rPr>
  </w:style>
  <w:style w:type="character" w:styleId="ac">
    <w:name w:val="Hyperlink"/>
    <w:basedOn w:val="a1"/>
    <w:uiPriority w:val="99"/>
    <w:rsid w:val="00687D02"/>
    <w:rPr>
      <w:rFonts w:cs="Times New Roman"/>
      <w:color w:val="0000FF"/>
      <w:u w:val="single"/>
    </w:rPr>
  </w:style>
  <w:style w:type="table" w:styleId="ad">
    <w:name w:val="Table Grid"/>
    <w:basedOn w:val="a2"/>
    <w:uiPriority w:val="99"/>
    <w:rsid w:val="00687D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uiPriority w:val="99"/>
    <w:rsid w:val="00687D02"/>
    <w:rPr>
      <w:rFonts w:ascii="宋体" w:eastAsia="宋体" w:hAnsi="Courier New"/>
      <w:kern w:val="2"/>
      <w:sz w:val="21"/>
      <w:lang w:val="en-US" w:eastAsia="zh-CN"/>
    </w:rPr>
  </w:style>
  <w:style w:type="paragraph" w:customStyle="1" w:styleId="A20">
    <w:name w:val="标A2"/>
    <w:basedOn w:val="aa"/>
    <w:uiPriority w:val="99"/>
    <w:rsid w:val="00687D02"/>
    <w:pPr>
      <w:spacing w:before="0" w:after="0"/>
    </w:pPr>
    <w:rPr>
      <w:rFonts w:ascii="仿宋_GB2312" w:eastAsia="仿宋_GB2312" w:hAnsi="宋体" w:cs="Times New Roman"/>
      <w:bCs w:val="0"/>
    </w:rPr>
  </w:style>
  <w:style w:type="paragraph" w:customStyle="1" w:styleId="Style9">
    <w:name w:val="_Style 9"/>
    <w:basedOn w:val="a"/>
    <w:next w:val="a5"/>
    <w:uiPriority w:val="99"/>
    <w:rsid w:val="00687D02"/>
    <w:rPr>
      <w:rFonts w:ascii="宋体" w:hAnsi="Courier New"/>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687D02"/>
  </w:style>
  <w:style w:type="character" w:customStyle="1" w:styleId="Char">
    <w:name w:val="正文缩进 Char"/>
    <w:link w:val="a0"/>
    <w:uiPriority w:val="99"/>
    <w:locked/>
    <w:rsid w:val="00687D02"/>
    <w:rPr>
      <w:kern w:val="2"/>
      <w:sz w:val="24"/>
    </w:rPr>
  </w:style>
  <w:style w:type="paragraph" w:styleId="ae">
    <w:name w:val="List Paragraph"/>
    <w:basedOn w:val="a"/>
    <w:uiPriority w:val="99"/>
    <w:qFormat/>
    <w:rsid w:val="00687D02"/>
    <w:pPr>
      <w:ind w:firstLineChars="200" w:firstLine="420"/>
    </w:pPr>
  </w:style>
  <w:style w:type="character" w:customStyle="1" w:styleId="3Char1">
    <w:name w:val="正文文本 3 Char1"/>
    <w:basedOn w:val="a1"/>
    <w:uiPriority w:val="99"/>
    <w:semiHidden/>
    <w:rsid w:val="00687D02"/>
    <w:rPr>
      <w:rFonts w:cs="Times New Roman"/>
      <w:kern w:val="2"/>
      <w:sz w:val="16"/>
      <w:szCs w:val="16"/>
    </w:rPr>
  </w:style>
  <w:style w:type="paragraph" w:customStyle="1" w:styleId="NewNewNewNewNewNewNewNew">
    <w:name w:val="正文 New New New New New New New New"/>
    <w:uiPriority w:val="99"/>
    <w:rsid w:val="00687D02"/>
    <w:pPr>
      <w:widowControl w:val="0"/>
      <w:jc w:val="both"/>
    </w:pPr>
    <w:rPr>
      <w:kern w:val="2"/>
      <w:sz w:val="21"/>
      <w:szCs w:val="24"/>
    </w:rPr>
  </w:style>
  <w:style w:type="paragraph" w:customStyle="1" w:styleId="TOC1">
    <w:name w:val="TOC 标题1"/>
    <w:basedOn w:val="1"/>
    <w:next w:val="a"/>
    <w:uiPriority w:val="99"/>
    <w:rsid w:val="00687D02"/>
    <w:pPr>
      <w:widowControl/>
      <w:numPr>
        <w:numId w:val="0"/>
      </w:numPr>
      <w:spacing w:before="240" w:line="259" w:lineRule="auto"/>
      <w:jc w:val="left"/>
      <w:outlineLvl w:val="9"/>
    </w:pPr>
    <w:rPr>
      <w:rFonts w:ascii="Cambria" w:hAnsi="Cambria"/>
      <w:b w:val="0"/>
      <w:color w:val="365F91"/>
      <w:kern w:val="0"/>
      <w:sz w:val="32"/>
      <w:szCs w:val="32"/>
    </w:rPr>
  </w:style>
  <w:style w:type="character" w:customStyle="1" w:styleId="arial1">
    <w:name w:val="arial1"/>
    <w:basedOn w:val="a1"/>
    <w:uiPriority w:val="99"/>
    <w:rsid w:val="00687D02"/>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37</Pages>
  <Words>2863</Words>
  <Characters>16325</Characters>
  <Application>Microsoft Office Word</Application>
  <DocSecurity>0</DocSecurity>
  <Lines>136</Lines>
  <Paragraphs>38</Paragraphs>
  <ScaleCrop>false</ScaleCrop>
  <Company>微软中国</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赣州市重点工程项目</dc:title>
  <dc:subject/>
  <dc:creator>微软用户</dc:creator>
  <cp:keywords/>
  <dc:description/>
  <cp:lastModifiedBy>Administrator</cp:lastModifiedBy>
  <cp:revision>41</cp:revision>
  <cp:lastPrinted>2018-01-29T04:27:00Z</cp:lastPrinted>
  <dcterms:created xsi:type="dcterms:W3CDTF">2019-06-27T08:34:00Z</dcterms:created>
  <dcterms:modified xsi:type="dcterms:W3CDTF">2019-07-01T08:13:00Z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