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34" w:rsidRDefault="00D24234" w:rsidP="00D24234">
      <w:pPr>
        <w:jc w:val="center"/>
        <w:rPr>
          <w:sz w:val="44"/>
          <w:szCs w:val="44"/>
        </w:rPr>
      </w:pPr>
      <w:r w:rsidRPr="00D24234">
        <w:rPr>
          <w:rFonts w:hint="eastAsia"/>
          <w:sz w:val="44"/>
          <w:szCs w:val="44"/>
        </w:rPr>
        <w:t>化学用语专题复习</w:t>
      </w:r>
      <w:r w:rsidR="00EB643F">
        <w:rPr>
          <w:rFonts w:hint="eastAsia"/>
          <w:sz w:val="44"/>
          <w:szCs w:val="44"/>
        </w:rPr>
        <w:t>（教案）</w:t>
      </w:r>
    </w:p>
    <w:p w:rsidR="00D24234" w:rsidRDefault="00D24234" w:rsidP="00D24234">
      <w:pPr>
        <w:jc w:val="center"/>
        <w:rPr>
          <w:rFonts w:ascii="华文楷体" w:eastAsia="华文楷体" w:hAnsi="华文楷体"/>
          <w:sz w:val="28"/>
          <w:szCs w:val="28"/>
        </w:rPr>
      </w:pPr>
      <w:r w:rsidRPr="00D24234">
        <w:rPr>
          <w:rFonts w:ascii="华文楷体" w:eastAsia="华文楷体" w:hAnsi="华文楷体" w:hint="eastAsia"/>
          <w:sz w:val="28"/>
          <w:szCs w:val="28"/>
        </w:rPr>
        <w:t>泰州市苏陈中学  刘华</w:t>
      </w:r>
    </w:p>
    <w:p w:rsidR="00D24234" w:rsidRPr="00016C1F" w:rsidRDefault="00D24234" w:rsidP="00D24234">
      <w:pPr>
        <w:spacing w:line="360" w:lineRule="auto"/>
        <w:rPr>
          <w:rFonts w:ascii="Calibri" w:eastAsia="宋体" w:hAnsi="Calibri" w:cs="Times New Roman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【设计思路】</w:t>
      </w:r>
      <w:r w:rsidRPr="00016C1F">
        <w:rPr>
          <w:rFonts w:ascii="Calibri" w:eastAsia="宋体" w:hAnsi="Calibri" w:cs="Times New Roman" w:hint="eastAsia"/>
          <w:sz w:val="28"/>
          <w:szCs w:val="28"/>
        </w:rPr>
        <w:t xml:space="preserve"> </w:t>
      </w:r>
    </w:p>
    <w:p w:rsidR="00D24234" w:rsidRPr="00016C1F" w:rsidRDefault="00D24234" w:rsidP="00D24234">
      <w:pPr>
        <w:spacing w:line="360" w:lineRule="auto"/>
        <w:ind w:firstLineChars="200" w:firstLine="560"/>
        <w:rPr>
          <w:rFonts w:ascii="Calibri" w:eastAsia="宋体" w:hAnsi="Calibri" w:cs="Times New Roman"/>
          <w:sz w:val="28"/>
          <w:szCs w:val="28"/>
        </w:rPr>
      </w:pPr>
      <w:r w:rsidRPr="00016C1F">
        <w:rPr>
          <w:rFonts w:ascii="Calibri" w:eastAsia="宋体" w:hAnsi="Calibri" w:cs="Times New Roman" w:hint="eastAsia"/>
          <w:sz w:val="28"/>
          <w:szCs w:val="28"/>
        </w:rPr>
        <w:t>化学用语是研究化学的工具</w:t>
      </w:r>
      <w:r w:rsidRPr="00016C1F">
        <w:rPr>
          <w:rFonts w:ascii="MingLiU_HKSCS" w:eastAsia="宋体" w:hAnsi="MingLiU_HKSCS" w:cs="MingLiU_HKSCS" w:hint="eastAsia"/>
          <w:sz w:val="28"/>
          <w:szCs w:val="28"/>
        </w:rPr>
        <w:t>，</w:t>
      </w:r>
      <w:r w:rsidRPr="00016C1F">
        <w:rPr>
          <w:rFonts w:ascii="宋体" w:eastAsia="宋体" w:hAnsi="宋体" w:cs="宋体" w:hint="eastAsia"/>
          <w:sz w:val="28"/>
          <w:szCs w:val="28"/>
        </w:rPr>
        <w:t>是学生进一步掌握其他化学知识、解决化学问题的基础。</w:t>
      </w:r>
      <w:r w:rsidRPr="00016C1F">
        <w:rPr>
          <w:rFonts w:ascii="Calibri" w:eastAsia="宋体" w:hAnsi="Calibri" w:cs="Times New Roman" w:hint="eastAsia"/>
          <w:sz w:val="28"/>
          <w:szCs w:val="28"/>
        </w:rPr>
        <w:t>化学用语贯穿整个初中化学教材的始终</w:t>
      </w:r>
      <w:r w:rsidRPr="00016C1F">
        <w:rPr>
          <w:rFonts w:ascii="MingLiU_HKSCS" w:eastAsia="宋体" w:hAnsi="MingLiU_HKSCS" w:cs="MingLiU_HKSCS" w:hint="eastAsia"/>
          <w:sz w:val="28"/>
          <w:szCs w:val="28"/>
        </w:rPr>
        <w:t>，</w:t>
      </w:r>
      <w:r w:rsidRPr="00016C1F">
        <w:rPr>
          <w:rFonts w:ascii="宋体" w:eastAsia="宋体" w:hAnsi="宋体" w:cs="宋体" w:hint="eastAsia"/>
          <w:sz w:val="28"/>
          <w:szCs w:val="28"/>
        </w:rPr>
        <w:t>与基本概念、基本理论、元素化合物知识、化学实</w:t>
      </w:r>
      <w:r w:rsidRPr="00016C1F">
        <w:rPr>
          <w:rFonts w:ascii="Calibri" w:eastAsia="宋体" w:hAnsi="Calibri" w:cs="Times New Roman" w:hint="eastAsia"/>
          <w:sz w:val="28"/>
          <w:szCs w:val="28"/>
        </w:rPr>
        <w:t>验、化学计算都有着密切的联系。因此化学用语在中考中有着非常重要的地位。</w:t>
      </w:r>
      <w:r w:rsidRPr="00016C1F">
        <w:rPr>
          <w:rFonts w:ascii="Calibri" w:eastAsia="宋体" w:hAnsi="Calibri" w:cs="Times New Roman" w:hint="eastAsia"/>
          <w:sz w:val="28"/>
          <w:szCs w:val="28"/>
        </w:rPr>
        <w:t xml:space="preserve"> </w:t>
      </w:r>
    </w:p>
    <w:p w:rsidR="00D24234" w:rsidRPr="00D24234" w:rsidRDefault="00D24234" w:rsidP="00D24234">
      <w:pPr>
        <w:spacing w:line="360" w:lineRule="auto"/>
        <w:ind w:firstLineChars="200" w:firstLine="560"/>
        <w:rPr>
          <w:sz w:val="28"/>
          <w:szCs w:val="28"/>
        </w:rPr>
      </w:pPr>
      <w:r w:rsidRPr="00016C1F">
        <w:rPr>
          <w:rFonts w:ascii="Calibri" w:eastAsia="宋体" w:hAnsi="Calibri" w:cs="Times New Roman" w:hint="eastAsia"/>
          <w:sz w:val="28"/>
          <w:szCs w:val="28"/>
        </w:rPr>
        <w:t>化学用语也是初中学生学习化学的难点</w:t>
      </w:r>
      <w:r w:rsidRPr="00016C1F">
        <w:rPr>
          <w:rFonts w:ascii="MingLiU_HKSCS" w:eastAsia="宋体" w:hAnsi="MingLiU_HKSCS" w:cs="MingLiU_HKSCS" w:hint="eastAsia"/>
          <w:sz w:val="28"/>
          <w:szCs w:val="28"/>
        </w:rPr>
        <w:t>，</w:t>
      </w:r>
      <w:r w:rsidRPr="00016C1F">
        <w:rPr>
          <w:rFonts w:ascii="宋体" w:eastAsia="宋体" w:hAnsi="宋体" w:cs="宋体" w:hint="eastAsia"/>
          <w:sz w:val="28"/>
          <w:szCs w:val="28"/>
        </w:rPr>
        <w:t>在学习</w:t>
      </w:r>
      <w:r>
        <w:rPr>
          <w:rFonts w:ascii="宋体" w:hAnsi="宋体" w:cs="宋体" w:hint="eastAsia"/>
          <w:sz w:val="28"/>
          <w:szCs w:val="28"/>
        </w:rPr>
        <w:t>过程</w:t>
      </w:r>
      <w:r w:rsidRPr="00016C1F">
        <w:rPr>
          <w:rFonts w:ascii="宋体" w:eastAsia="宋体" w:hAnsi="宋体" w:cs="宋体" w:hint="eastAsia"/>
          <w:sz w:val="28"/>
          <w:szCs w:val="28"/>
        </w:rPr>
        <w:t>中</w:t>
      </w:r>
      <w:r w:rsidRPr="00016C1F">
        <w:rPr>
          <w:rFonts w:ascii="MingLiU_HKSCS" w:eastAsia="宋体" w:hAnsi="MingLiU_HKSCS" w:cs="MingLiU_HKSCS" w:hint="eastAsia"/>
          <w:sz w:val="28"/>
          <w:szCs w:val="28"/>
        </w:rPr>
        <w:t>，</w:t>
      </w:r>
      <w:r w:rsidRPr="00016C1F">
        <w:rPr>
          <w:rFonts w:ascii="宋体" w:eastAsia="宋体" w:hAnsi="宋体" w:cs="宋体" w:hint="eastAsia"/>
          <w:sz w:val="28"/>
          <w:szCs w:val="28"/>
        </w:rPr>
        <w:t>由于化学用语的学习主要</w:t>
      </w:r>
      <w:r w:rsidRPr="00016C1F">
        <w:rPr>
          <w:rFonts w:ascii="Calibri" w:eastAsia="宋体" w:hAnsi="Calibri" w:cs="Times New Roman" w:hint="eastAsia"/>
          <w:sz w:val="28"/>
          <w:szCs w:val="28"/>
        </w:rPr>
        <w:t>是记忆学习</w:t>
      </w:r>
      <w:r w:rsidRPr="00016C1F">
        <w:rPr>
          <w:rFonts w:ascii="MingLiU_HKSCS" w:eastAsia="宋体" w:hAnsi="MingLiU_HKSCS" w:cs="MingLiU_HKSCS" w:hint="eastAsia"/>
          <w:sz w:val="28"/>
          <w:szCs w:val="28"/>
        </w:rPr>
        <w:t>，</w:t>
      </w:r>
      <w:r w:rsidRPr="00016C1F">
        <w:rPr>
          <w:rFonts w:ascii="宋体" w:eastAsia="宋体" w:hAnsi="宋体" w:cs="宋体" w:hint="eastAsia"/>
          <w:sz w:val="28"/>
          <w:szCs w:val="28"/>
        </w:rPr>
        <w:t>这部分知识记忆量大</w:t>
      </w:r>
      <w:r w:rsidRPr="00016C1F">
        <w:rPr>
          <w:rFonts w:ascii="MingLiU_HKSCS" w:eastAsia="宋体" w:hAnsi="MingLiU_HKSCS" w:cs="MingLiU_HKSCS" w:hint="eastAsia"/>
          <w:sz w:val="28"/>
          <w:szCs w:val="28"/>
        </w:rPr>
        <w:t>，</w:t>
      </w:r>
      <w:r w:rsidRPr="00016C1F">
        <w:rPr>
          <w:rFonts w:ascii="宋体" w:eastAsia="宋体" w:hAnsi="宋体" w:cs="宋体" w:hint="eastAsia"/>
          <w:sz w:val="28"/>
          <w:szCs w:val="28"/>
        </w:rPr>
        <w:t>内容抽象、枯燥</w:t>
      </w:r>
      <w:r w:rsidRPr="00016C1F">
        <w:rPr>
          <w:rFonts w:ascii="MingLiU_HKSCS" w:eastAsia="宋体" w:hAnsi="MingLiU_HKSCS" w:cs="MingLiU_HKSCS" w:hint="eastAsia"/>
          <w:sz w:val="28"/>
          <w:szCs w:val="28"/>
        </w:rPr>
        <w:t>，</w:t>
      </w:r>
      <w:r w:rsidRPr="00016C1F">
        <w:rPr>
          <w:rFonts w:ascii="宋体" w:eastAsia="宋体" w:hAnsi="宋体" w:cs="宋体" w:hint="eastAsia"/>
          <w:sz w:val="28"/>
          <w:szCs w:val="28"/>
        </w:rPr>
        <w:t>往往使部分学生产生厌学情绪。</w:t>
      </w:r>
      <w:r>
        <w:rPr>
          <w:rFonts w:ascii="宋体" w:hAnsi="宋体" w:cs="宋体" w:hint="eastAsia"/>
          <w:sz w:val="28"/>
          <w:szCs w:val="28"/>
        </w:rPr>
        <w:t>在复习中</w:t>
      </w:r>
      <w:r w:rsidRPr="00016C1F">
        <w:rPr>
          <w:rFonts w:ascii="Calibri" w:eastAsia="宋体" w:hAnsi="Calibri" w:cs="Times New Roman" w:hint="eastAsia"/>
          <w:sz w:val="28"/>
          <w:szCs w:val="28"/>
        </w:rPr>
        <w:t>如何巧妙的设计教学过程</w:t>
      </w:r>
      <w:r w:rsidRPr="00016C1F">
        <w:rPr>
          <w:rFonts w:ascii="MingLiU_HKSCS" w:eastAsia="宋体" w:hAnsi="MingLiU_HKSCS" w:cs="MingLiU_HKSCS" w:hint="eastAsia"/>
          <w:sz w:val="28"/>
          <w:szCs w:val="28"/>
        </w:rPr>
        <w:t>，</w:t>
      </w:r>
      <w:r w:rsidRPr="00016C1F">
        <w:rPr>
          <w:rFonts w:ascii="宋体" w:eastAsia="宋体" w:hAnsi="宋体" w:cs="宋体" w:hint="eastAsia"/>
          <w:sz w:val="28"/>
          <w:szCs w:val="28"/>
        </w:rPr>
        <w:t>让学生消除厌学情绪的同时又能较好的掌握化学用语相关</w:t>
      </w:r>
      <w:r w:rsidRPr="00016C1F">
        <w:rPr>
          <w:rFonts w:ascii="Calibri" w:eastAsia="宋体" w:hAnsi="Calibri" w:cs="Times New Roman" w:hint="eastAsia"/>
          <w:sz w:val="28"/>
          <w:szCs w:val="28"/>
        </w:rPr>
        <w:t>知识</w:t>
      </w:r>
      <w:r w:rsidRPr="00016C1F">
        <w:rPr>
          <w:rFonts w:ascii="MingLiU_HKSCS" w:eastAsia="宋体" w:hAnsi="MingLiU_HKSCS" w:cs="MingLiU_HKSCS" w:hint="eastAsia"/>
          <w:sz w:val="28"/>
          <w:szCs w:val="28"/>
        </w:rPr>
        <w:t>，</w:t>
      </w:r>
      <w:r w:rsidRPr="00016C1F">
        <w:rPr>
          <w:rFonts w:ascii="宋体" w:eastAsia="宋体" w:hAnsi="宋体" w:cs="宋体" w:hint="eastAsia"/>
          <w:sz w:val="28"/>
          <w:szCs w:val="28"/>
        </w:rPr>
        <w:t>掌握解题的方法</w:t>
      </w:r>
      <w:r w:rsidRPr="00016C1F">
        <w:rPr>
          <w:rFonts w:ascii="MingLiU_HKSCS" w:eastAsia="宋体" w:hAnsi="MingLiU_HKSCS" w:cs="MingLiU_HKSCS" w:hint="eastAsia"/>
          <w:sz w:val="28"/>
          <w:szCs w:val="28"/>
        </w:rPr>
        <w:t>，</w:t>
      </w:r>
      <w:r w:rsidRPr="00016C1F">
        <w:rPr>
          <w:rFonts w:ascii="宋体" w:eastAsia="宋体" w:hAnsi="宋体" w:cs="宋体" w:hint="eastAsia"/>
          <w:sz w:val="28"/>
          <w:szCs w:val="28"/>
        </w:rPr>
        <w:t>提高解题的正确率</w:t>
      </w:r>
      <w:r w:rsidRPr="00016C1F">
        <w:rPr>
          <w:rFonts w:ascii="MingLiU_HKSCS" w:eastAsia="宋体" w:hAnsi="MingLiU_HKSCS" w:cs="MingLiU_HKSCS" w:hint="eastAsia"/>
          <w:sz w:val="28"/>
          <w:szCs w:val="28"/>
        </w:rPr>
        <w:t>，</w:t>
      </w:r>
      <w:r w:rsidRPr="00016C1F">
        <w:rPr>
          <w:rFonts w:ascii="宋体" w:eastAsia="宋体" w:hAnsi="宋体" w:cs="宋体" w:hint="eastAsia"/>
          <w:sz w:val="28"/>
          <w:szCs w:val="28"/>
        </w:rPr>
        <w:t>是上好优质高效复习课的关键。本课立足于解</w:t>
      </w:r>
      <w:r w:rsidRPr="00016C1F">
        <w:rPr>
          <w:rFonts w:ascii="Calibri" w:eastAsia="宋体" w:hAnsi="Calibri" w:cs="Times New Roman" w:hint="eastAsia"/>
          <w:sz w:val="28"/>
          <w:szCs w:val="28"/>
        </w:rPr>
        <w:t>决学生在解决化学用语相关习题中出现的问题和困难</w:t>
      </w:r>
      <w:r w:rsidRPr="00016C1F">
        <w:rPr>
          <w:rFonts w:ascii="MingLiU_HKSCS" w:eastAsia="宋体" w:hAnsi="MingLiU_HKSCS" w:cs="MingLiU_HKSCS" w:hint="eastAsia"/>
          <w:sz w:val="28"/>
          <w:szCs w:val="28"/>
        </w:rPr>
        <w:t>，</w:t>
      </w:r>
      <w:r>
        <w:rPr>
          <w:rFonts w:ascii="MingLiU_HKSCS" w:hAnsi="MingLiU_HKSCS" w:cs="MingLiU_HKSCS" w:hint="eastAsia"/>
          <w:sz w:val="28"/>
          <w:szCs w:val="28"/>
        </w:rPr>
        <w:t>运用多种教学方法和呈现形式，</w:t>
      </w:r>
      <w:r w:rsidRPr="00016C1F">
        <w:rPr>
          <w:rFonts w:ascii="宋体" w:eastAsia="宋体" w:hAnsi="宋体" w:cs="宋体" w:hint="eastAsia"/>
          <w:sz w:val="28"/>
          <w:szCs w:val="28"/>
        </w:rPr>
        <w:t>帮助学生理解化学用语</w:t>
      </w:r>
      <w:r w:rsidRPr="00016C1F">
        <w:rPr>
          <w:rFonts w:ascii="MingLiU_HKSCS" w:eastAsia="宋体" w:hAnsi="MingLiU_HKSCS" w:cs="MingLiU_HKSCS" w:hint="eastAsia"/>
          <w:sz w:val="28"/>
          <w:szCs w:val="28"/>
        </w:rPr>
        <w:t>，</w:t>
      </w:r>
      <w:r w:rsidRPr="00016C1F">
        <w:rPr>
          <w:rFonts w:ascii="宋体" w:eastAsia="宋体" w:hAnsi="宋体" w:cs="宋体" w:hint="eastAsia"/>
          <w:sz w:val="28"/>
          <w:szCs w:val="28"/>
        </w:rPr>
        <w:t>着力夯实化学</w:t>
      </w:r>
      <w:r w:rsidRPr="00016C1F">
        <w:rPr>
          <w:rFonts w:ascii="Calibri" w:eastAsia="宋体" w:hAnsi="Calibri" w:cs="Times New Roman" w:hint="eastAsia"/>
          <w:sz w:val="28"/>
          <w:szCs w:val="28"/>
        </w:rPr>
        <w:t>基本知识和培养学生基本能力</w:t>
      </w:r>
      <w:r w:rsidRPr="00016C1F">
        <w:rPr>
          <w:rFonts w:ascii="宋体" w:eastAsia="宋体" w:hAnsi="宋体" w:cs="宋体" w:hint="eastAsia"/>
          <w:sz w:val="28"/>
          <w:szCs w:val="28"/>
        </w:rPr>
        <w:t>。</w:t>
      </w:r>
    </w:p>
    <w:p w:rsidR="00D24234" w:rsidRDefault="00D24234" w:rsidP="00D24234">
      <w:pPr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【教学目标】</w:t>
      </w:r>
    </w:p>
    <w:p w:rsidR="00D24234" w:rsidRPr="00BE430F" w:rsidRDefault="00D24234" w:rsidP="00D24234">
      <w:pPr>
        <w:rPr>
          <w:rFonts w:asciiTheme="minorEastAsia" w:hAnsiTheme="minorEastAsia"/>
          <w:sz w:val="28"/>
          <w:szCs w:val="28"/>
        </w:rPr>
      </w:pPr>
      <w:r w:rsidRPr="00BE430F">
        <w:rPr>
          <w:rFonts w:asciiTheme="minorEastAsia" w:hAnsiTheme="minorEastAsia" w:hint="eastAsia"/>
          <w:sz w:val="28"/>
          <w:szCs w:val="28"/>
        </w:rPr>
        <w:t xml:space="preserve">   1.能熟练掌握常见的元素符号、化学式、化学方程式等化学用语</w:t>
      </w:r>
      <w:r w:rsidR="003C4698">
        <w:rPr>
          <w:rFonts w:asciiTheme="minorEastAsia" w:hAnsiTheme="minorEastAsia" w:hint="eastAsia"/>
          <w:sz w:val="28"/>
          <w:szCs w:val="28"/>
        </w:rPr>
        <w:t>；</w:t>
      </w:r>
      <w:r w:rsidR="003C4698" w:rsidRPr="00BE430F">
        <w:rPr>
          <w:rFonts w:asciiTheme="minorEastAsia" w:hAnsiTheme="minorEastAsia"/>
          <w:sz w:val="28"/>
          <w:szCs w:val="28"/>
        </w:rPr>
        <w:t xml:space="preserve"> </w:t>
      </w:r>
    </w:p>
    <w:p w:rsidR="00D24234" w:rsidRPr="00BE430F" w:rsidRDefault="00D24234" w:rsidP="00D24234">
      <w:pPr>
        <w:rPr>
          <w:rFonts w:asciiTheme="minorEastAsia" w:hAnsiTheme="minorEastAsia"/>
          <w:sz w:val="28"/>
          <w:szCs w:val="28"/>
        </w:rPr>
      </w:pPr>
      <w:r w:rsidRPr="00BE430F">
        <w:rPr>
          <w:rFonts w:asciiTheme="minorEastAsia" w:hAnsiTheme="minorEastAsia" w:hint="eastAsia"/>
          <w:sz w:val="28"/>
          <w:szCs w:val="28"/>
        </w:rPr>
        <w:t xml:space="preserve">   2.能找到化学用语之间的联系，理清</w:t>
      </w:r>
      <w:r w:rsidR="00BE430F" w:rsidRPr="00BE430F">
        <w:rPr>
          <w:rFonts w:asciiTheme="minorEastAsia" w:hAnsiTheme="minorEastAsia" w:hint="eastAsia"/>
          <w:sz w:val="28"/>
          <w:szCs w:val="28"/>
        </w:rPr>
        <w:t>解决问题的思路；</w:t>
      </w:r>
    </w:p>
    <w:p w:rsidR="00D24234" w:rsidRDefault="00D24234" w:rsidP="00D24234">
      <w:pPr>
        <w:rPr>
          <w:rFonts w:asciiTheme="minorEastAsia" w:hAnsiTheme="minorEastAsia"/>
          <w:sz w:val="28"/>
          <w:szCs w:val="28"/>
        </w:rPr>
      </w:pPr>
      <w:r w:rsidRPr="00BE430F">
        <w:rPr>
          <w:rFonts w:asciiTheme="minorEastAsia" w:hAnsiTheme="minorEastAsia" w:hint="eastAsia"/>
          <w:sz w:val="28"/>
          <w:szCs w:val="28"/>
        </w:rPr>
        <w:t xml:space="preserve">   3.体验化学用语在化学学习中的重要作用，培养学生的科学素养。</w:t>
      </w:r>
    </w:p>
    <w:p w:rsidR="00BE430F" w:rsidRDefault="00BE430F" w:rsidP="00D2423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【</w:t>
      </w:r>
      <w:r w:rsidRPr="00BE430F">
        <w:rPr>
          <w:rFonts w:ascii="华文楷体" w:eastAsia="华文楷体" w:hAnsi="华文楷体" w:hint="eastAsia"/>
          <w:sz w:val="28"/>
          <w:szCs w:val="28"/>
        </w:rPr>
        <w:t>重点难点</w:t>
      </w:r>
      <w:r>
        <w:rPr>
          <w:rFonts w:asciiTheme="minorEastAsia" w:hAnsiTheme="minorEastAsia" w:hint="eastAsia"/>
          <w:sz w:val="28"/>
          <w:szCs w:val="28"/>
        </w:rPr>
        <w:t>】</w:t>
      </w:r>
    </w:p>
    <w:p w:rsidR="00BE430F" w:rsidRDefault="00BE430F" w:rsidP="00D2423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1.正确书写常见的化学用语</w:t>
      </w:r>
    </w:p>
    <w:p w:rsidR="00BE430F" w:rsidRDefault="00BE430F" w:rsidP="00BE430F">
      <w:pPr>
        <w:ind w:firstLine="55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</w:t>
      </w:r>
      <w:r w:rsidRPr="00BE430F">
        <w:rPr>
          <w:rFonts w:asciiTheme="minorEastAsia" w:hAnsiTheme="minorEastAsia" w:hint="eastAsia"/>
          <w:sz w:val="28"/>
          <w:szCs w:val="28"/>
        </w:rPr>
        <w:t>找到化学用语之间的联系</w:t>
      </w:r>
    </w:p>
    <w:p w:rsidR="00AE3B2B" w:rsidRDefault="006A081F" w:rsidP="00BE430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【</w:t>
      </w:r>
      <w:r w:rsidRPr="00E63B95">
        <w:rPr>
          <w:rFonts w:ascii="华文楷体" w:eastAsia="华文楷体" w:hAnsi="华文楷体" w:hint="eastAsia"/>
          <w:sz w:val="28"/>
          <w:szCs w:val="28"/>
        </w:rPr>
        <w:t>教学方法</w:t>
      </w:r>
      <w:r>
        <w:rPr>
          <w:rFonts w:asciiTheme="minorEastAsia" w:hAnsiTheme="minorEastAsia" w:hint="eastAsia"/>
          <w:sz w:val="28"/>
          <w:szCs w:val="28"/>
        </w:rPr>
        <w:t>】</w:t>
      </w:r>
    </w:p>
    <w:p w:rsidR="006A081F" w:rsidRDefault="006A081F" w:rsidP="00AE3B2B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自主学习   小组互助  </w:t>
      </w:r>
      <w:r w:rsidR="00B60283">
        <w:rPr>
          <w:rFonts w:asciiTheme="minorEastAsia" w:hAnsiTheme="minorEastAsia" w:hint="eastAsia"/>
          <w:sz w:val="28"/>
          <w:szCs w:val="28"/>
        </w:rPr>
        <w:t>分层教学   问题驱动</w:t>
      </w:r>
    </w:p>
    <w:p w:rsidR="00BE430F" w:rsidRDefault="00BE430F" w:rsidP="00BE430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【</w:t>
      </w:r>
      <w:r w:rsidRPr="00BE430F">
        <w:rPr>
          <w:rFonts w:ascii="华文楷体" w:eastAsia="华文楷体" w:hAnsi="华文楷体" w:hint="eastAsia"/>
          <w:sz w:val="28"/>
          <w:szCs w:val="28"/>
        </w:rPr>
        <w:t>教学过程</w:t>
      </w:r>
      <w:r>
        <w:rPr>
          <w:rFonts w:asciiTheme="minorEastAsia" w:hAnsiTheme="minorEastAsia" w:hint="eastAsia"/>
          <w:sz w:val="28"/>
          <w:szCs w:val="28"/>
        </w:rPr>
        <w:t>】</w:t>
      </w:r>
    </w:p>
    <w:p w:rsidR="00647834" w:rsidRDefault="00647834" w:rsidP="00F95E7A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[自主复习]课前预留自主复习材料,对于难点可查询相应</w:t>
      </w:r>
      <w:proofErr w:type="gramStart"/>
      <w:r>
        <w:rPr>
          <w:rFonts w:asciiTheme="minorEastAsia" w:hAnsiTheme="minorEastAsia" w:hint="eastAsia"/>
          <w:sz w:val="28"/>
          <w:szCs w:val="28"/>
        </w:rPr>
        <w:t>的泰微课</w:t>
      </w:r>
      <w:proofErr w:type="gramEnd"/>
    </w:p>
    <w:p w:rsidR="00647834" w:rsidRDefault="00647834" w:rsidP="00F95E7A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[引入课题]化学用语是化学特有的语言，具有丰富的内涵和化学之美。</w:t>
      </w:r>
      <w:r w:rsidRPr="00647834">
        <w:rPr>
          <w:rFonts w:asciiTheme="minorEastAsia" w:hAnsiTheme="minorEastAsia" w:hint="eastAsia"/>
          <w:sz w:val="28"/>
          <w:szCs w:val="28"/>
        </w:rPr>
        <w:t>化学用语可以准确表述化学现象、变化以及本质</w:t>
      </w:r>
      <w:r>
        <w:rPr>
          <w:rFonts w:asciiTheme="minorEastAsia" w:hAnsiTheme="minorEastAsia" w:hint="eastAsia"/>
          <w:sz w:val="28"/>
          <w:szCs w:val="28"/>
        </w:rPr>
        <w:t>，掌握和使用正确的化学用语是学习化学必备的核心素养之一。</w:t>
      </w:r>
    </w:p>
    <w:p w:rsidR="00647834" w:rsidRDefault="00647834" w:rsidP="00F95E7A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[</w:t>
      </w:r>
      <w:r w:rsidR="00BC0126">
        <w:rPr>
          <w:rFonts w:asciiTheme="minorEastAsia" w:hAnsiTheme="minorEastAsia" w:hint="eastAsia"/>
          <w:sz w:val="28"/>
          <w:szCs w:val="28"/>
        </w:rPr>
        <w:t>回归课本</w:t>
      </w:r>
      <w:r>
        <w:rPr>
          <w:rFonts w:asciiTheme="minorEastAsia" w:hAnsiTheme="minorEastAsia" w:hint="eastAsia"/>
          <w:sz w:val="28"/>
          <w:szCs w:val="28"/>
        </w:rPr>
        <w:t>]</w:t>
      </w:r>
      <w:r w:rsidR="00BC0126">
        <w:rPr>
          <w:rFonts w:asciiTheme="minorEastAsia" w:hAnsiTheme="minorEastAsia" w:hint="eastAsia"/>
          <w:sz w:val="28"/>
          <w:szCs w:val="28"/>
        </w:rPr>
        <w:t>熟悉常见元素符号及其意义和元素周期表</w:t>
      </w:r>
    </w:p>
    <w:p w:rsidR="00BC0126" w:rsidRDefault="00BC0126" w:rsidP="00F95E7A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[变式训练]见学案</w:t>
      </w:r>
    </w:p>
    <w:p w:rsidR="00BC0126" w:rsidRDefault="00BC0126" w:rsidP="00F95E7A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[重点突破]理清分子、原子、离子之间的关系</w:t>
      </w:r>
    </w:p>
    <w:p w:rsidR="00BC0126" w:rsidRDefault="00F95E7A" w:rsidP="00BE430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</w:t>
      </w:r>
      <w:r w:rsidR="00BC0126">
        <w:rPr>
          <w:rFonts w:asciiTheme="minorEastAsia" w:hAnsiTheme="minorEastAsia" w:hint="eastAsia"/>
          <w:sz w:val="28"/>
          <w:szCs w:val="28"/>
        </w:rPr>
        <w:t>学会判断微粒的结构示意图，</w:t>
      </w:r>
      <w:r>
        <w:rPr>
          <w:rFonts w:asciiTheme="minorEastAsia" w:hAnsiTheme="minorEastAsia" w:hint="eastAsia"/>
          <w:sz w:val="28"/>
          <w:szCs w:val="28"/>
        </w:rPr>
        <w:t>依据结构示意图解决实际问题；</w:t>
      </w:r>
    </w:p>
    <w:p w:rsidR="00F95E7A" w:rsidRDefault="00F95E7A" w:rsidP="00BE430F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依据微粒的结构示意图理解离子的形成过程</w:t>
      </w:r>
    </w:p>
    <w:p w:rsidR="00F95E7A" w:rsidRDefault="00F95E7A" w:rsidP="00F95E7A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[变式训练]见学案</w:t>
      </w:r>
    </w:p>
    <w:p w:rsidR="00F95E7A" w:rsidRDefault="00F95E7A" w:rsidP="00F95E7A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[回归课本]熟悉常见元素或原子团的化合价及表示含义</w:t>
      </w:r>
    </w:p>
    <w:p w:rsidR="00F95E7A" w:rsidRDefault="00F95E7A" w:rsidP="00F95E7A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了解化合价和离子表示的异同点</w:t>
      </w:r>
    </w:p>
    <w:p w:rsidR="00F95E7A" w:rsidRDefault="00F95E7A" w:rsidP="00F95E7A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[考点链接] 熟悉化合价</w:t>
      </w:r>
      <w:r w:rsidR="00E023C0">
        <w:rPr>
          <w:rFonts w:asciiTheme="minorEastAsia" w:hAnsiTheme="minorEastAsia" w:hint="eastAsia"/>
          <w:sz w:val="28"/>
          <w:szCs w:val="28"/>
        </w:rPr>
        <w:t>、离子等在考试中常见的题型</w:t>
      </w:r>
    </w:p>
    <w:p w:rsidR="00E023C0" w:rsidRDefault="00E023C0" w:rsidP="00F95E7A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[自然过渡] 如何用化合价书写化学式，判断化学式的正误？</w:t>
      </w:r>
    </w:p>
    <w:p w:rsidR="00E023C0" w:rsidRDefault="00E023C0" w:rsidP="00F95E7A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[重点突破]化学式的表示含义、简单计算</w:t>
      </w:r>
    </w:p>
    <w:p w:rsidR="00E023C0" w:rsidRDefault="00E023C0" w:rsidP="00F95E7A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[</w:t>
      </w:r>
      <w:r w:rsidR="003C4698">
        <w:rPr>
          <w:rFonts w:asciiTheme="minorEastAsia" w:hAnsiTheme="minorEastAsia" w:hint="eastAsia"/>
          <w:sz w:val="28"/>
          <w:szCs w:val="28"/>
        </w:rPr>
        <w:t>拓展应用</w:t>
      </w:r>
      <w:r>
        <w:rPr>
          <w:rFonts w:asciiTheme="minorEastAsia" w:hAnsiTheme="minorEastAsia" w:hint="eastAsia"/>
          <w:sz w:val="28"/>
          <w:szCs w:val="28"/>
        </w:rPr>
        <w:t>]</w:t>
      </w:r>
      <w:r w:rsidR="003C4698">
        <w:rPr>
          <w:rFonts w:asciiTheme="minorEastAsia" w:hAnsiTheme="minorEastAsia" w:hint="eastAsia"/>
          <w:sz w:val="28"/>
          <w:szCs w:val="28"/>
        </w:rPr>
        <w:t>新情境中化学方程式的正确书写</w:t>
      </w:r>
    </w:p>
    <w:p w:rsidR="00554937" w:rsidRDefault="003C4698" w:rsidP="00F95E7A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[课堂总结]学习完本节课你解决了哪些问题？</w:t>
      </w:r>
    </w:p>
    <w:p w:rsidR="003C4698" w:rsidRDefault="003C4698" w:rsidP="00554937">
      <w:pPr>
        <w:ind w:firstLineChars="600" w:firstLine="16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还有哪些需要</w:t>
      </w:r>
      <w:r w:rsidR="00554937">
        <w:rPr>
          <w:rFonts w:asciiTheme="minorEastAsia" w:hAnsiTheme="minorEastAsia" w:hint="eastAsia"/>
          <w:sz w:val="28"/>
          <w:szCs w:val="28"/>
        </w:rPr>
        <w:t>老师或同学</w:t>
      </w:r>
      <w:r>
        <w:rPr>
          <w:rFonts w:asciiTheme="minorEastAsia" w:hAnsiTheme="minorEastAsia" w:hint="eastAsia"/>
          <w:sz w:val="28"/>
          <w:szCs w:val="28"/>
        </w:rPr>
        <w:t>帮助</w:t>
      </w:r>
      <w:r w:rsidR="00554937">
        <w:rPr>
          <w:rFonts w:asciiTheme="minorEastAsia" w:hAnsiTheme="minorEastAsia" w:hint="eastAsia"/>
          <w:sz w:val="28"/>
          <w:szCs w:val="28"/>
        </w:rPr>
        <w:t>解决的</w:t>
      </w:r>
      <w:r>
        <w:rPr>
          <w:rFonts w:asciiTheme="minorEastAsia" w:hAnsiTheme="minorEastAsia" w:hint="eastAsia"/>
          <w:sz w:val="28"/>
          <w:szCs w:val="28"/>
        </w:rPr>
        <w:t>？</w:t>
      </w:r>
    </w:p>
    <w:p w:rsidR="00CD06B7" w:rsidRDefault="003C4698" w:rsidP="00CD06B7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[巩固提升]见学案</w:t>
      </w:r>
    </w:p>
    <w:p w:rsidR="00CD06B7" w:rsidRDefault="00CD06B7" w:rsidP="00CD06B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【</w:t>
      </w:r>
      <w:r w:rsidRPr="00E63B95">
        <w:rPr>
          <w:rFonts w:ascii="华文楷体" w:eastAsia="华文楷体" w:hAnsi="华文楷体" w:hint="eastAsia"/>
          <w:sz w:val="28"/>
          <w:szCs w:val="28"/>
        </w:rPr>
        <w:t>板书设计</w:t>
      </w:r>
      <w:r>
        <w:rPr>
          <w:rFonts w:asciiTheme="minorEastAsia" w:hAnsiTheme="minorEastAsia" w:hint="eastAsia"/>
          <w:sz w:val="28"/>
          <w:szCs w:val="28"/>
        </w:rPr>
        <w:t>】</w:t>
      </w:r>
    </w:p>
    <w:p w:rsidR="00CD06B7" w:rsidRPr="00F95E7A" w:rsidRDefault="00CD06B7" w:rsidP="00CD06B7">
      <w:pPr>
        <w:rPr>
          <w:rFonts w:asciiTheme="minorEastAsia" w:hAnsiTheme="minorEastAsia"/>
          <w:sz w:val="28"/>
          <w:szCs w:val="28"/>
        </w:rPr>
      </w:pPr>
      <w:r w:rsidRPr="00CD06B7"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5274310" cy="2148183"/>
            <wp:effectExtent l="19050" t="0" r="2540" b="0"/>
            <wp:docPr id="3" name="对象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05520" cy="3505200"/>
                      <a:chOff x="386080" y="995680"/>
                      <a:chExt cx="8605520" cy="3505200"/>
                    </a:xfrm>
                  </a:grpSpPr>
                  <a:sp>
                    <a:nvSpPr>
                      <a:cNvPr id="7" name="圆角矩形 6"/>
                      <a:cNvSpPr/>
                    </a:nvSpPr>
                    <a:spPr>
                      <a:xfrm>
                        <a:off x="3464560" y="1371600"/>
                        <a:ext cx="1097280" cy="56896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zh-CN"/>
                          </a:defPPr>
                          <a:lvl1pPr marL="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3429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6858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0287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3716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7145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0574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4003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7432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CN" altLang="en-US" sz="2800" dirty="0" smtClean="0">
                              <a:solidFill>
                                <a:schemeClr val="tx1"/>
                              </a:solidFill>
                              <a:latin typeface="幼圆" pitchFamily="49" charset="-122"/>
                              <a:ea typeface="幼圆" pitchFamily="49" charset="-122"/>
                            </a:rPr>
                            <a:t>物质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9" name="直接箭头连接符 8"/>
                      <a:cNvCxnSpPr>
                        <a:stCxn id="7" idx="3"/>
                      </a:cNvCxnSpPr>
                    </a:nvCxnSpPr>
                    <a:spPr>
                      <a:xfrm>
                        <a:off x="4561840" y="1656080"/>
                        <a:ext cx="640080" cy="1588"/>
                      </a:xfrm>
                      <a:prstGeom prst="straightConnector1">
                        <a:avLst/>
                      </a:prstGeom>
                      <a:ln w="15875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" name="肘形连接符 11"/>
                      <a:cNvCxnSpPr/>
                    </a:nvCxnSpPr>
                    <a:spPr>
                      <a:xfrm>
                        <a:off x="6156960" y="1671320"/>
                        <a:ext cx="640080" cy="63500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ln w="15875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" name="肘形连接符 13"/>
                      <a:cNvCxnSpPr/>
                    </a:nvCxnSpPr>
                    <a:spPr>
                      <a:xfrm flipV="1">
                        <a:off x="6238240" y="1259840"/>
                        <a:ext cx="477520" cy="42164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ln w="15875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7" name="圆角矩形 16"/>
                      <a:cNvSpPr/>
                    </a:nvSpPr>
                    <a:spPr>
                      <a:xfrm>
                        <a:off x="6797040" y="2143760"/>
                        <a:ext cx="914400" cy="436880"/>
                      </a:xfrm>
                      <a:prstGeom prst="round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zh-CN"/>
                          </a:defPPr>
                          <a:lvl1pPr marL="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3429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6858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0287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3716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7145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0574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4003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7432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CN" altLang="en-US" sz="2400" dirty="0" smtClean="0">
                              <a:solidFill>
                                <a:schemeClr val="tx1"/>
                              </a:solidFill>
                              <a:latin typeface="幼圆" pitchFamily="49" charset="-122"/>
                              <a:ea typeface="幼圆" pitchFamily="49" charset="-122"/>
                            </a:rPr>
                            <a:t>种类</a:t>
                          </a:r>
                          <a:endParaRPr lang="zh-CN" altLang="en-US" sz="2400" dirty="0">
                            <a:solidFill>
                              <a:schemeClr val="tx1"/>
                            </a:solidFill>
                            <a:latin typeface="幼圆" pitchFamily="49" charset="-122"/>
                            <a:ea typeface="幼圆" pitchFamily="49" charset="-12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8" name="圆角矩形 17"/>
                      <a:cNvSpPr/>
                    </a:nvSpPr>
                    <a:spPr>
                      <a:xfrm>
                        <a:off x="6725920" y="995680"/>
                        <a:ext cx="914400" cy="436880"/>
                      </a:xfrm>
                      <a:prstGeom prst="round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zh-CN"/>
                          </a:defPPr>
                          <a:lvl1pPr marL="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3429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6858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0287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3716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7145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0574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4003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7432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CN" altLang="en-US" sz="2400" dirty="0" smtClean="0">
                              <a:solidFill>
                                <a:schemeClr val="tx1"/>
                              </a:solidFill>
                              <a:latin typeface="幼圆" pitchFamily="49" charset="-122"/>
                              <a:ea typeface="幼圆" pitchFamily="49" charset="-122"/>
                            </a:rPr>
                            <a:t>性质</a:t>
                          </a:r>
                          <a:endParaRPr lang="zh-CN" altLang="en-US" sz="2400" dirty="0">
                            <a:solidFill>
                              <a:schemeClr val="tx1"/>
                            </a:solidFill>
                            <a:latin typeface="幼圆" pitchFamily="49" charset="-122"/>
                            <a:ea typeface="幼圆" pitchFamily="49" charset="-12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" name="圆角矩形 23"/>
                      <a:cNvSpPr/>
                    </a:nvSpPr>
                    <a:spPr>
                      <a:xfrm>
                        <a:off x="8107680" y="1635760"/>
                        <a:ext cx="772160" cy="314960"/>
                      </a:xfrm>
                      <a:prstGeom prst="round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zh-CN"/>
                          </a:defPPr>
                          <a:lvl1pPr marL="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3429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6858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0287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3716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7145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0574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4003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7432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CN" altLang="en-US" sz="2000" dirty="0" smtClean="0">
                              <a:solidFill>
                                <a:schemeClr val="tx1"/>
                              </a:solidFill>
                              <a:latin typeface="幼圆" pitchFamily="49" charset="-122"/>
                              <a:ea typeface="幼圆" pitchFamily="49" charset="-122"/>
                            </a:rPr>
                            <a:t>原子</a:t>
                          </a:r>
                          <a:endParaRPr lang="zh-CN" altLang="en-US" sz="2000" dirty="0">
                            <a:solidFill>
                              <a:schemeClr val="tx1"/>
                            </a:solidFill>
                            <a:latin typeface="幼圆" pitchFamily="49" charset="-122"/>
                            <a:ea typeface="幼圆" pitchFamily="49" charset="-12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圆角矩形 9"/>
                      <a:cNvSpPr/>
                    </a:nvSpPr>
                    <a:spPr>
                      <a:xfrm>
                        <a:off x="5201920" y="1452880"/>
                        <a:ext cx="1005840" cy="396240"/>
                      </a:xfrm>
                      <a:prstGeom prst="round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zh-CN"/>
                          </a:defPPr>
                          <a:lvl1pPr marL="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3429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6858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0287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3716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7145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0574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4003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7432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CN" altLang="en-US" sz="2800" dirty="0" smtClean="0">
                              <a:solidFill>
                                <a:schemeClr val="tx1"/>
                              </a:solidFill>
                              <a:latin typeface="幼圆" pitchFamily="49" charset="-122"/>
                              <a:ea typeface="幼圆" pitchFamily="49" charset="-122"/>
                            </a:rPr>
                            <a:t>微粒</a:t>
                          </a:r>
                          <a:endParaRPr lang="zh-CN" altLang="en-US" sz="2800" dirty="0">
                            <a:solidFill>
                              <a:schemeClr val="tx1"/>
                            </a:solidFill>
                            <a:latin typeface="幼圆" pitchFamily="49" charset="-122"/>
                            <a:ea typeface="幼圆" pitchFamily="49" charset="-12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3" name="圆角矩形 32"/>
                      <a:cNvSpPr/>
                    </a:nvSpPr>
                    <a:spPr>
                      <a:xfrm>
                        <a:off x="8107680" y="2164080"/>
                        <a:ext cx="751840" cy="314960"/>
                      </a:xfrm>
                      <a:prstGeom prst="round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zh-CN"/>
                          </a:defPPr>
                          <a:lvl1pPr marL="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3429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6858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0287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3716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7145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0574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4003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7432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CN" altLang="en-US" sz="2000" dirty="0" smtClean="0">
                              <a:solidFill>
                                <a:schemeClr val="tx1"/>
                              </a:solidFill>
                              <a:latin typeface="幼圆" pitchFamily="49" charset="-122"/>
                              <a:ea typeface="幼圆" pitchFamily="49" charset="-122"/>
                            </a:rPr>
                            <a:t>分子</a:t>
                          </a:r>
                          <a:endParaRPr lang="zh-CN" altLang="en-US" sz="2000" dirty="0">
                            <a:solidFill>
                              <a:schemeClr val="tx1"/>
                            </a:solidFill>
                            <a:latin typeface="幼圆" pitchFamily="49" charset="-122"/>
                            <a:ea typeface="幼圆" pitchFamily="49" charset="-12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4" name="圆角矩形 33"/>
                      <a:cNvSpPr/>
                    </a:nvSpPr>
                    <a:spPr>
                      <a:xfrm>
                        <a:off x="8107680" y="2631440"/>
                        <a:ext cx="772160" cy="314960"/>
                      </a:xfrm>
                      <a:prstGeom prst="round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zh-CN"/>
                          </a:defPPr>
                          <a:lvl1pPr marL="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3429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6858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0287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3716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7145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0574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4003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7432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CN" altLang="en-US" sz="2000" dirty="0" smtClean="0">
                              <a:solidFill>
                                <a:schemeClr val="tx1"/>
                              </a:solidFill>
                              <a:latin typeface="幼圆" pitchFamily="49" charset="-122"/>
                              <a:ea typeface="幼圆" pitchFamily="49" charset="-122"/>
                            </a:rPr>
                            <a:t>离子</a:t>
                          </a:r>
                          <a:endParaRPr lang="zh-CN" altLang="en-US" sz="2000" dirty="0">
                            <a:solidFill>
                              <a:schemeClr val="tx1"/>
                            </a:solidFill>
                            <a:latin typeface="幼圆" pitchFamily="49" charset="-122"/>
                            <a:ea typeface="幼圆" pitchFamily="49" charset="-12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36" name="直接连接符 35"/>
                      <a:cNvCxnSpPr/>
                    </a:nvCxnSpPr>
                    <a:spPr>
                      <a:xfrm rot="5400000">
                        <a:off x="7406640" y="2296160"/>
                        <a:ext cx="955040" cy="1588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8" name="直接连接符 37"/>
                      <a:cNvCxnSpPr>
                        <a:stCxn id="17" idx="3"/>
                      </a:cNvCxnSpPr>
                    </a:nvCxnSpPr>
                    <a:spPr>
                      <a:xfrm flipV="1">
                        <a:off x="7711440" y="2357120"/>
                        <a:ext cx="172720" cy="508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3" name="直接箭头连接符 42"/>
                      <a:cNvCxnSpPr>
                        <a:endCxn id="34" idx="1"/>
                      </a:cNvCxnSpPr>
                    </a:nvCxnSpPr>
                    <a:spPr>
                      <a:xfrm>
                        <a:off x="7884160" y="2773680"/>
                        <a:ext cx="223520" cy="15240"/>
                      </a:xfrm>
                      <a:prstGeom prst="straightConnector1">
                        <a:avLst/>
                      </a:prstGeom>
                      <a:ln w="15875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4" name="直接箭头连接符 43"/>
                      <a:cNvCxnSpPr/>
                    </a:nvCxnSpPr>
                    <a:spPr>
                      <a:xfrm>
                        <a:off x="7874000" y="2357120"/>
                        <a:ext cx="223520" cy="15240"/>
                      </a:xfrm>
                      <a:prstGeom prst="straightConnector1">
                        <a:avLst/>
                      </a:prstGeom>
                      <a:ln w="15875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5" name="直接箭头连接符 44"/>
                      <a:cNvCxnSpPr/>
                    </a:nvCxnSpPr>
                    <a:spPr>
                      <a:xfrm>
                        <a:off x="7894320" y="1828800"/>
                        <a:ext cx="223520" cy="15240"/>
                      </a:xfrm>
                      <a:prstGeom prst="straightConnector1">
                        <a:avLst/>
                      </a:prstGeom>
                      <a:ln w="15875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6" name="直接箭头连接符 45"/>
                      <a:cNvCxnSpPr/>
                    </a:nvCxnSpPr>
                    <a:spPr>
                      <a:xfrm rot="10800000">
                        <a:off x="2590800" y="1656080"/>
                        <a:ext cx="904240" cy="1588"/>
                      </a:xfrm>
                      <a:prstGeom prst="straightConnector1">
                        <a:avLst/>
                      </a:prstGeom>
                      <a:ln w="15875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8" name="直接连接符 47"/>
                      <a:cNvCxnSpPr/>
                    </a:nvCxnSpPr>
                    <a:spPr>
                      <a:xfrm rot="5400000">
                        <a:off x="924560" y="1645920"/>
                        <a:ext cx="955040" cy="1588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9" name="直接连接符 48"/>
                      <a:cNvCxnSpPr/>
                    </a:nvCxnSpPr>
                    <a:spPr>
                      <a:xfrm flipV="1">
                        <a:off x="1412240" y="1635760"/>
                        <a:ext cx="172720" cy="508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0" name="圆角矩形 49"/>
                      <a:cNvSpPr/>
                    </a:nvSpPr>
                    <a:spPr>
                      <a:xfrm>
                        <a:off x="1574800" y="1381760"/>
                        <a:ext cx="1005840" cy="579120"/>
                      </a:xfrm>
                      <a:prstGeom prst="round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zh-CN"/>
                          </a:defPPr>
                          <a:lvl1pPr marL="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3429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6858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0287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3716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7145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0574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4003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7432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CN" altLang="en-US" sz="2800" dirty="0" smtClean="0">
                              <a:solidFill>
                                <a:schemeClr val="tx1"/>
                              </a:solidFill>
                              <a:latin typeface="幼圆" pitchFamily="49" charset="-122"/>
                              <a:ea typeface="幼圆" pitchFamily="49" charset="-122"/>
                            </a:rPr>
                            <a:t>元素</a:t>
                          </a:r>
                          <a:endParaRPr lang="zh-CN" altLang="en-US" sz="2800" dirty="0">
                            <a:solidFill>
                              <a:schemeClr val="tx1"/>
                            </a:solidFill>
                            <a:latin typeface="幼圆" pitchFamily="49" charset="-122"/>
                            <a:ea typeface="幼圆" pitchFamily="49" charset="-12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6" name="直接箭头连接符 25"/>
                      <a:cNvCxnSpPr/>
                    </a:nvCxnSpPr>
                    <a:spPr>
                      <a:xfrm rot="10800000">
                        <a:off x="1148080" y="1168400"/>
                        <a:ext cx="243840" cy="1588"/>
                      </a:xfrm>
                      <a:prstGeom prst="straightConnector1">
                        <a:avLst/>
                      </a:prstGeom>
                      <a:ln w="15875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7" name="直接箭头连接符 26"/>
                      <a:cNvCxnSpPr/>
                    </a:nvCxnSpPr>
                    <a:spPr>
                      <a:xfrm rot="10800000">
                        <a:off x="1158240" y="1452880"/>
                        <a:ext cx="243840" cy="1588"/>
                      </a:xfrm>
                      <a:prstGeom prst="straightConnector1">
                        <a:avLst/>
                      </a:prstGeom>
                      <a:ln w="15875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8" name="直接箭头连接符 27"/>
                      <a:cNvCxnSpPr/>
                    </a:nvCxnSpPr>
                    <a:spPr>
                      <a:xfrm rot="10800000">
                        <a:off x="1148080" y="1767840"/>
                        <a:ext cx="243840" cy="1588"/>
                      </a:xfrm>
                      <a:prstGeom prst="straightConnector1">
                        <a:avLst/>
                      </a:prstGeom>
                      <a:ln w="15875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9" name="直接箭头连接符 28"/>
                      <a:cNvCxnSpPr/>
                    </a:nvCxnSpPr>
                    <a:spPr>
                      <a:xfrm rot="10800000">
                        <a:off x="1158240" y="2103120"/>
                        <a:ext cx="243840" cy="1588"/>
                      </a:xfrm>
                      <a:prstGeom prst="straightConnector1">
                        <a:avLst/>
                      </a:prstGeom>
                      <a:ln w="15875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0" name="圆角矩形 29"/>
                      <a:cNvSpPr/>
                    </a:nvSpPr>
                    <a:spPr>
                      <a:xfrm>
                        <a:off x="416560" y="995680"/>
                        <a:ext cx="731520" cy="314960"/>
                      </a:xfrm>
                      <a:prstGeom prst="round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zh-CN"/>
                          </a:defPPr>
                          <a:lvl1pPr marL="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3429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6858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0287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3716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7145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0574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4003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7432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CN" altLang="en-US" sz="1800" dirty="0" smtClean="0">
                              <a:solidFill>
                                <a:schemeClr val="tx1"/>
                              </a:solidFill>
                              <a:latin typeface="幼圆" pitchFamily="49" charset="-122"/>
                              <a:ea typeface="幼圆" pitchFamily="49" charset="-122"/>
                            </a:rPr>
                            <a:t>定义</a:t>
                          </a:r>
                          <a:endParaRPr lang="zh-CN" altLang="en-US" sz="1800" dirty="0">
                            <a:solidFill>
                              <a:schemeClr val="tx1"/>
                            </a:solidFill>
                            <a:latin typeface="幼圆" pitchFamily="49" charset="-122"/>
                            <a:ea typeface="幼圆" pitchFamily="49" charset="-12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2" name="圆角矩形 31"/>
                      <a:cNvSpPr/>
                    </a:nvSpPr>
                    <a:spPr>
                      <a:xfrm>
                        <a:off x="406400" y="1310640"/>
                        <a:ext cx="731520" cy="314960"/>
                      </a:xfrm>
                      <a:prstGeom prst="round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zh-CN"/>
                          </a:defPPr>
                          <a:lvl1pPr marL="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3429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6858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0287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3716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7145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0574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4003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7432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CN" altLang="en-US" sz="1800" dirty="0" smtClean="0">
                              <a:solidFill>
                                <a:schemeClr val="tx1"/>
                              </a:solidFill>
                              <a:latin typeface="幼圆" pitchFamily="49" charset="-122"/>
                              <a:ea typeface="幼圆" pitchFamily="49" charset="-122"/>
                            </a:rPr>
                            <a:t>符号</a:t>
                          </a:r>
                          <a:endParaRPr lang="zh-CN" altLang="en-US" sz="1800" dirty="0">
                            <a:solidFill>
                              <a:schemeClr val="tx1"/>
                            </a:solidFill>
                            <a:latin typeface="幼圆" pitchFamily="49" charset="-122"/>
                            <a:ea typeface="幼圆" pitchFamily="49" charset="-12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5" name="圆角矩形 34"/>
                      <a:cNvSpPr/>
                    </a:nvSpPr>
                    <a:spPr>
                      <a:xfrm>
                        <a:off x="406400" y="1625600"/>
                        <a:ext cx="731520" cy="314960"/>
                      </a:xfrm>
                      <a:prstGeom prst="round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zh-CN"/>
                          </a:defPPr>
                          <a:lvl1pPr marL="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3429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6858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0287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3716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7145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0574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4003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7432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CN" altLang="en-US" sz="1800" dirty="0" smtClean="0">
                              <a:solidFill>
                                <a:schemeClr val="tx1"/>
                              </a:solidFill>
                              <a:latin typeface="幼圆" pitchFamily="49" charset="-122"/>
                              <a:ea typeface="幼圆" pitchFamily="49" charset="-122"/>
                            </a:rPr>
                            <a:t>分类</a:t>
                          </a:r>
                          <a:endParaRPr lang="zh-CN" altLang="en-US" sz="1800" dirty="0">
                            <a:solidFill>
                              <a:schemeClr val="tx1"/>
                            </a:solidFill>
                            <a:latin typeface="幼圆" pitchFamily="49" charset="-122"/>
                            <a:ea typeface="幼圆" pitchFamily="49" charset="-12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7" name="圆角矩形 36"/>
                      <a:cNvSpPr/>
                    </a:nvSpPr>
                    <a:spPr>
                      <a:xfrm>
                        <a:off x="386080" y="1940560"/>
                        <a:ext cx="731520" cy="314960"/>
                      </a:xfrm>
                      <a:prstGeom prst="round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zh-CN"/>
                          </a:defPPr>
                          <a:lvl1pPr marL="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3429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6858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0287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3716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7145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0574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4003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7432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CN" altLang="en-US" sz="1800" dirty="0" smtClean="0">
                              <a:solidFill>
                                <a:schemeClr val="tx1"/>
                              </a:solidFill>
                              <a:latin typeface="幼圆" pitchFamily="49" charset="-122"/>
                              <a:ea typeface="幼圆" pitchFamily="49" charset="-122"/>
                            </a:rPr>
                            <a:t>关系</a:t>
                          </a:r>
                          <a:endParaRPr lang="zh-CN" altLang="en-US" sz="1800" dirty="0">
                            <a:solidFill>
                              <a:schemeClr val="tx1"/>
                            </a:solidFill>
                            <a:latin typeface="幼圆" pitchFamily="49" charset="-122"/>
                            <a:ea typeface="幼圆" pitchFamily="49" charset="-12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40" name="直接箭头连接符 39"/>
                      <a:cNvCxnSpPr/>
                    </a:nvCxnSpPr>
                    <a:spPr>
                      <a:xfrm rot="16200000" flipH="1">
                        <a:off x="3714274" y="2251234"/>
                        <a:ext cx="648652" cy="10160"/>
                      </a:xfrm>
                      <a:prstGeom prst="straightConnector1">
                        <a:avLst/>
                      </a:prstGeom>
                      <a:ln w="15875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42" name="圆角矩形 41"/>
                      <a:cNvSpPr/>
                    </a:nvSpPr>
                    <a:spPr>
                      <a:xfrm>
                        <a:off x="3393440" y="2580640"/>
                        <a:ext cx="1320800" cy="447040"/>
                      </a:xfrm>
                      <a:prstGeom prst="round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zh-CN"/>
                          </a:defPPr>
                          <a:lvl1pPr marL="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3429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6858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0287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3716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7145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0574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4003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7432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CN" altLang="en-US" sz="2800" dirty="0" smtClean="0">
                              <a:solidFill>
                                <a:schemeClr val="tx1"/>
                              </a:solidFill>
                              <a:latin typeface="幼圆" pitchFamily="49" charset="-122"/>
                              <a:ea typeface="幼圆" pitchFamily="49" charset="-122"/>
                            </a:rPr>
                            <a:t>化学式</a:t>
                          </a:r>
                          <a:endParaRPr lang="zh-CN" altLang="en-US" sz="2800" dirty="0">
                            <a:solidFill>
                              <a:schemeClr val="tx1"/>
                            </a:solidFill>
                            <a:latin typeface="幼圆" pitchFamily="49" charset="-122"/>
                            <a:ea typeface="幼圆" pitchFamily="49" charset="-12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51" name="直接箭头连接符 50"/>
                      <a:cNvCxnSpPr/>
                    </a:nvCxnSpPr>
                    <a:spPr>
                      <a:xfrm rot="16200000" flipH="1">
                        <a:off x="3704114" y="3318034"/>
                        <a:ext cx="648652" cy="10160"/>
                      </a:xfrm>
                      <a:prstGeom prst="straightConnector1">
                        <a:avLst/>
                      </a:prstGeom>
                      <a:ln w="15875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2" name="圆角矩形 51"/>
                      <a:cNvSpPr/>
                    </a:nvSpPr>
                    <a:spPr>
                      <a:xfrm>
                        <a:off x="3037840" y="3657600"/>
                        <a:ext cx="2123440" cy="447040"/>
                      </a:xfrm>
                      <a:prstGeom prst="round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zh-CN"/>
                          </a:defPPr>
                          <a:lvl1pPr marL="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3429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6858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0287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3716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7145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0574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4003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7432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CN" altLang="en-US" sz="2800" dirty="0" smtClean="0">
                              <a:solidFill>
                                <a:schemeClr val="tx1"/>
                              </a:solidFill>
                              <a:latin typeface="幼圆" pitchFamily="49" charset="-122"/>
                              <a:ea typeface="幼圆" pitchFamily="49" charset="-122"/>
                            </a:rPr>
                            <a:t>化学</a:t>
                          </a:r>
                          <a:r>
                            <a:rPr lang="zh-CN" altLang="en-US" sz="2800" dirty="0" smtClean="0">
                              <a:solidFill>
                                <a:schemeClr val="tx1"/>
                              </a:solidFill>
                              <a:latin typeface="幼圆" pitchFamily="49" charset="-122"/>
                              <a:ea typeface="幼圆" pitchFamily="49" charset="-122"/>
                            </a:rPr>
                            <a:t>方程式</a:t>
                          </a:r>
                          <a:endParaRPr lang="zh-CN" altLang="en-US" sz="2800" dirty="0">
                            <a:solidFill>
                              <a:schemeClr val="tx1"/>
                            </a:solidFill>
                            <a:latin typeface="幼圆" pitchFamily="49" charset="-122"/>
                            <a:ea typeface="幼圆" pitchFamily="49" charset="-12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53" name="直接箭头连接符 52"/>
                      <a:cNvCxnSpPr/>
                    </a:nvCxnSpPr>
                    <a:spPr>
                      <a:xfrm rot="16200000" flipH="1">
                        <a:off x="8144034" y="3267234"/>
                        <a:ext cx="648652" cy="10160"/>
                      </a:xfrm>
                      <a:prstGeom prst="straightConnector1">
                        <a:avLst/>
                      </a:prstGeom>
                      <a:ln w="15875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54" name="圆角矩形 53"/>
                      <a:cNvSpPr/>
                    </a:nvSpPr>
                    <a:spPr>
                      <a:xfrm>
                        <a:off x="7884160" y="3596640"/>
                        <a:ext cx="1107440" cy="558800"/>
                      </a:xfrm>
                      <a:prstGeom prst="round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zh-CN"/>
                          </a:defPPr>
                          <a:lvl1pPr marL="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3429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6858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0287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3716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7145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0574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4003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7432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CN" altLang="en-US" sz="1800" dirty="0" smtClean="0">
                              <a:solidFill>
                                <a:schemeClr val="tx1"/>
                              </a:solidFill>
                              <a:latin typeface="幼圆" pitchFamily="49" charset="-122"/>
                              <a:ea typeface="幼圆" pitchFamily="49" charset="-122"/>
                            </a:rPr>
                            <a:t>结构示意图</a:t>
                          </a:r>
                          <a:endParaRPr lang="zh-CN" altLang="en-US" sz="1800" dirty="0">
                            <a:solidFill>
                              <a:schemeClr val="tx1"/>
                            </a:solidFill>
                            <a:latin typeface="幼圆" pitchFamily="49" charset="-122"/>
                            <a:ea typeface="幼圆" pitchFamily="49" charset="-12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55" name="直接连接符 54"/>
                      <a:cNvCxnSpPr/>
                    </a:nvCxnSpPr>
                    <a:spPr>
                      <a:xfrm rot="5400000">
                        <a:off x="2692400" y="2804160"/>
                        <a:ext cx="955040" cy="1588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6" name="直接连接符 55"/>
                      <a:cNvCxnSpPr/>
                    </a:nvCxnSpPr>
                    <a:spPr>
                      <a:xfrm flipV="1">
                        <a:off x="3180080" y="2794000"/>
                        <a:ext cx="172720" cy="508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7" name="直接箭头连接符 56"/>
                      <a:cNvCxnSpPr/>
                    </a:nvCxnSpPr>
                    <a:spPr>
                      <a:xfrm rot="10800000">
                        <a:off x="2915920" y="2326640"/>
                        <a:ext cx="243840" cy="1588"/>
                      </a:xfrm>
                      <a:prstGeom prst="straightConnector1">
                        <a:avLst/>
                      </a:prstGeom>
                      <a:ln w="15875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8" name="直接箭头连接符 57"/>
                      <a:cNvCxnSpPr/>
                    </a:nvCxnSpPr>
                    <a:spPr>
                      <a:xfrm rot="10800000">
                        <a:off x="2926080" y="2611120"/>
                        <a:ext cx="243840" cy="1588"/>
                      </a:xfrm>
                      <a:prstGeom prst="straightConnector1">
                        <a:avLst/>
                      </a:prstGeom>
                      <a:ln w="15875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9" name="直接箭头连接符 58"/>
                      <a:cNvCxnSpPr/>
                    </a:nvCxnSpPr>
                    <a:spPr>
                      <a:xfrm rot="10800000">
                        <a:off x="2915920" y="2926080"/>
                        <a:ext cx="243840" cy="1588"/>
                      </a:xfrm>
                      <a:prstGeom prst="straightConnector1">
                        <a:avLst/>
                      </a:prstGeom>
                      <a:ln w="15875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0" name="直接箭头连接符 59"/>
                      <a:cNvCxnSpPr/>
                    </a:nvCxnSpPr>
                    <a:spPr>
                      <a:xfrm rot="10800000">
                        <a:off x="2926080" y="3261360"/>
                        <a:ext cx="243840" cy="1588"/>
                      </a:xfrm>
                      <a:prstGeom prst="straightConnector1">
                        <a:avLst/>
                      </a:prstGeom>
                      <a:ln w="15875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61" name="圆角矩形 60"/>
                      <a:cNvSpPr/>
                    </a:nvSpPr>
                    <a:spPr>
                      <a:xfrm>
                        <a:off x="1960880" y="2153920"/>
                        <a:ext cx="955040" cy="314960"/>
                      </a:xfrm>
                      <a:prstGeom prst="round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zh-CN"/>
                          </a:defPPr>
                          <a:lvl1pPr marL="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3429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6858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0287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3716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7145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0574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4003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7432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CN" altLang="en-US" sz="1800" dirty="0" smtClean="0">
                              <a:solidFill>
                                <a:schemeClr val="tx1"/>
                              </a:solidFill>
                              <a:latin typeface="幼圆" pitchFamily="49" charset="-122"/>
                              <a:ea typeface="幼圆" pitchFamily="49" charset="-122"/>
                            </a:rPr>
                            <a:t>化合价</a:t>
                          </a:r>
                          <a:endParaRPr lang="zh-CN" altLang="en-US" sz="1800" dirty="0">
                            <a:solidFill>
                              <a:schemeClr val="tx1"/>
                            </a:solidFill>
                            <a:latin typeface="幼圆" pitchFamily="49" charset="-122"/>
                            <a:ea typeface="幼圆" pitchFamily="49" charset="-12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2" name="圆角矩形 61"/>
                      <a:cNvSpPr/>
                    </a:nvSpPr>
                    <a:spPr>
                      <a:xfrm>
                        <a:off x="1971040" y="2468880"/>
                        <a:ext cx="934720" cy="314960"/>
                      </a:xfrm>
                      <a:prstGeom prst="round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zh-CN"/>
                          </a:defPPr>
                          <a:lvl1pPr marL="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3429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6858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0287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3716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7145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0574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4003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7432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CN" altLang="en-US" sz="1800" dirty="0" smtClean="0">
                              <a:solidFill>
                                <a:schemeClr val="tx1"/>
                              </a:solidFill>
                              <a:latin typeface="幼圆" pitchFamily="49" charset="-122"/>
                              <a:ea typeface="幼圆" pitchFamily="49" charset="-122"/>
                            </a:rPr>
                            <a:t>书写</a:t>
                          </a:r>
                          <a:endParaRPr lang="zh-CN" altLang="en-US" sz="1800" dirty="0">
                            <a:solidFill>
                              <a:schemeClr val="tx1"/>
                            </a:solidFill>
                            <a:latin typeface="幼圆" pitchFamily="49" charset="-122"/>
                            <a:ea typeface="幼圆" pitchFamily="49" charset="-12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3" name="圆角矩形 62"/>
                      <a:cNvSpPr/>
                    </a:nvSpPr>
                    <a:spPr>
                      <a:xfrm>
                        <a:off x="1971040" y="2783840"/>
                        <a:ext cx="934720" cy="314960"/>
                      </a:xfrm>
                      <a:prstGeom prst="round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zh-CN"/>
                          </a:defPPr>
                          <a:lvl1pPr marL="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3429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6858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0287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3716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7145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0574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4003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7432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CN" altLang="en-US" sz="1800" dirty="0" smtClean="0">
                              <a:solidFill>
                                <a:schemeClr val="tx1"/>
                              </a:solidFill>
                              <a:latin typeface="幼圆" pitchFamily="49" charset="-122"/>
                              <a:ea typeface="幼圆" pitchFamily="49" charset="-122"/>
                            </a:rPr>
                            <a:t>计算</a:t>
                          </a:r>
                          <a:endParaRPr lang="zh-CN" altLang="en-US" sz="1800" dirty="0">
                            <a:solidFill>
                              <a:schemeClr val="tx1"/>
                            </a:solidFill>
                            <a:latin typeface="幼圆" pitchFamily="49" charset="-122"/>
                            <a:ea typeface="幼圆" pitchFamily="49" charset="-12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4" name="圆角矩形 63"/>
                      <a:cNvSpPr/>
                    </a:nvSpPr>
                    <a:spPr>
                      <a:xfrm>
                        <a:off x="1991360" y="3098800"/>
                        <a:ext cx="894080" cy="314960"/>
                      </a:xfrm>
                      <a:prstGeom prst="round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zh-CN"/>
                          </a:defPPr>
                          <a:lvl1pPr marL="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3429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6858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0287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3716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7145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0574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4003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7432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CN" altLang="en-US" sz="1800" dirty="0" smtClean="0">
                              <a:solidFill>
                                <a:schemeClr val="tx1"/>
                              </a:solidFill>
                              <a:latin typeface="幼圆" pitchFamily="49" charset="-122"/>
                              <a:ea typeface="幼圆" pitchFamily="49" charset="-122"/>
                            </a:rPr>
                            <a:t>意义</a:t>
                          </a:r>
                          <a:endParaRPr lang="zh-CN" altLang="en-US" sz="1800" dirty="0">
                            <a:solidFill>
                              <a:schemeClr val="tx1"/>
                            </a:solidFill>
                            <a:latin typeface="幼圆" pitchFamily="49" charset="-122"/>
                            <a:ea typeface="幼圆" pitchFamily="49" charset="-12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65" name="直接连接符 64"/>
                      <a:cNvCxnSpPr/>
                    </a:nvCxnSpPr>
                    <a:spPr>
                      <a:xfrm rot="16200000" flipH="1">
                        <a:off x="4947126" y="3892074"/>
                        <a:ext cx="783114" cy="9366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6" name="直接连接符 65"/>
                      <a:cNvCxnSpPr/>
                    </a:nvCxnSpPr>
                    <a:spPr>
                      <a:xfrm flipV="1">
                        <a:off x="5171440" y="3870960"/>
                        <a:ext cx="172720" cy="508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7" name="直接箭头连接符 66"/>
                      <a:cNvCxnSpPr/>
                    </a:nvCxnSpPr>
                    <a:spPr>
                      <a:xfrm>
                        <a:off x="5344160" y="4287520"/>
                        <a:ext cx="223520" cy="15240"/>
                      </a:xfrm>
                      <a:prstGeom prst="straightConnector1">
                        <a:avLst/>
                      </a:prstGeom>
                      <a:ln w="15875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8" name="直接箭头连接符 67"/>
                      <a:cNvCxnSpPr/>
                    </a:nvCxnSpPr>
                    <a:spPr>
                      <a:xfrm>
                        <a:off x="5344160" y="3515360"/>
                        <a:ext cx="223520" cy="15240"/>
                      </a:xfrm>
                      <a:prstGeom prst="straightConnector1">
                        <a:avLst/>
                      </a:prstGeom>
                      <a:ln w="15875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9" name="直接箭头连接符 68"/>
                      <a:cNvCxnSpPr/>
                    </a:nvCxnSpPr>
                    <a:spPr>
                      <a:xfrm>
                        <a:off x="5354320" y="3870960"/>
                        <a:ext cx="223520" cy="15240"/>
                      </a:xfrm>
                      <a:prstGeom prst="straightConnector1">
                        <a:avLst/>
                      </a:prstGeom>
                      <a:ln w="15875">
                        <a:solidFill>
                          <a:schemeClr val="tx1"/>
                        </a:solidFill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71" name="圆角矩形 70"/>
                      <a:cNvSpPr/>
                    </a:nvSpPr>
                    <a:spPr>
                      <a:xfrm>
                        <a:off x="5567680" y="3322320"/>
                        <a:ext cx="772160" cy="314960"/>
                      </a:xfrm>
                      <a:prstGeom prst="round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zh-CN"/>
                          </a:defPPr>
                          <a:lvl1pPr marL="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3429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6858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0287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3716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7145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0574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4003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7432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CN" altLang="en-US" sz="1800" dirty="0" smtClean="0">
                              <a:solidFill>
                                <a:schemeClr val="tx1"/>
                              </a:solidFill>
                              <a:latin typeface="幼圆" pitchFamily="49" charset="-122"/>
                              <a:ea typeface="幼圆" pitchFamily="49" charset="-122"/>
                            </a:rPr>
                            <a:t>书写</a:t>
                          </a:r>
                          <a:endParaRPr lang="zh-CN" altLang="en-US" sz="1800" dirty="0">
                            <a:solidFill>
                              <a:schemeClr val="tx1"/>
                            </a:solidFill>
                            <a:latin typeface="幼圆" pitchFamily="49" charset="-122"/>
                            <a:ea typeface="幼圆" pitchFamily="49" charset="-12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2" name="圆角矩形 71"/>
                      <a:cNvSpPr/>
                    </a:nvSpPr>
                    <a:spPr>
                      <a:xfrm>
                        <a:off x="5577840" y="3718560"/>
                        <a:ext cx="751840" cy="314960"/>
                      </a:xfrm>
                      <a:prstGeom prst="round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zh-CN"/>
                          </a:defPPr>
                          <a:lvl1pPr marL="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3429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6858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0287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3716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7145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0574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4003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7432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CN" altLang="en-US" sz="1800" dirty="0" smtClean="0">
                              <a:solidFill>
                                <a:schemeClr val="tx1"/>
                              </a:solidFill>
                              <a:latin typeface="幼圆" pitchFamily="49" charset="-122"/>
                              <a:ea typeface="幼圆" pitchFamily="49" charset="-122"/>
                            </a:rPr>
                            <a:t>意义</a:t>
                          </a:r>
                          <a:endParaRPr lang="zh-CN" altLang="en-US" sz="1800" dirty="0">
                            <a:solidFill>
                              <a:schemeClr val="tx1"/>
                            </a:solidFill>
                            <a:latin typeface="幼圆" pitchFamily="49" charset="-122"/>
                            <a:ea typeface="幼圆" pitchFamily="49" charset="-12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3" name="圆角矩形 72"/>
                      <a:cNvSpPr/>
                    </a:nvSpPr>
                    <a:spPr>
                      <a:xfrm>
                        <a:off x="5577840" y="4185920"/>
                        <a:ext cx="772160" cy="314960"/>
                      </a:xfrm>
                      <a:prstGeom prst="round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zh-CN"/>
                          </a:defPPr>
                          <a:lvl1pPr marL="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3429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6858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0287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3716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7145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0574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4003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743200" algn="l" defTabSz="685800" rtl="0" eaLnBrk="1" latinLnBrk="0" hangingPunct="1">
                            <a:defRPr sz="1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CN" altLang="en-US" sz="1800" dirty="0" smtClean="0">
                              <a:solidFill>
                                <a:schemeClr val="tx1"/>
                              </a:solidFill>
                              <a:latin typeface="幼圆" pitchFamily="49" charset="-122"/>
                              <a:ea typeface="幼圆" pitchFamily="49" charset="-122"/>
                            </a:rPr>
                            <a:t>计算</a:t>
                          </a:r>
                          <a:endParaRPr lang="zh-CN" altLang="en-US" sz="1800" dirty="0">
                            <a:solidFill>
                              <a:schemeClr val="tx1"/>
                            </a:solidFill>
                            <a:latin typeface="幼圆" pitchFamily="49" charset="-122"/>
                            <a:ea typeface="幼圆" pitchFamily="49" charset="-122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4" name="TextBox 73"/>
                      <a:cNvSpPr txBox="1"/>
                    </a:nvSpPr>
                    <a:spPr>
                      <a:xfrm>
                        <a:off x="4572000" y="1046480"/>
                        <a:ext cx="595035" cy="5847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685800" rtl="0" eaLnBrk="1" latinLnBrk="0" hangingPunct="1">
                            <a:defRPr sz="1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342900" algn="l" defTabSz="685800" rtl="0" eaLnBrk="1" latinLnBrk="0" hangingPunct="1">
                            <a:defRPr sz="1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685800" algn="l" defTabSz="685800" rtl="0" eaLnBrk="1" latinLnBrk="0" hangingPunct="1">
                            <a:defRPr sz="1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028700" algn="l" defTabSz="685800" rtl="0" eaLnBrk="1" latinLnBrk="0" hangingPunct="1">
                            <a:defRPr sz="1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371600" algn="l" defTabSz="685800" rtl="0" eaLnBrk="1" latinLnBrk="0" hangingPunct="1">
                            <a:defRPr sz="1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714500" algn="l" defTabSz="685800" rtl="0" eaLnBrk="1" latinLnBrk="0" hangingPunct="1">
                            <a:defRPr sz="1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057400" algn="l" defTabSz="685800" rtl="0" eaLnBrk="1" latinLnBrk="0" hangingPunct="1">
                            <a:defRPr sz="1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400300" algn="l" defTabSz="685800" rtl="0" eaLnBrk="1" latinLnBrk="0" hangingPunct="1">
                            <a:defRPr sz="1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743200" algn="l" defTabSz="685800" rtl="0" eaLnBrk="1" latinLnBrk="0" hangingPunct="1">
                            <a:defRPr sz="1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zh-CN" altLang="en-US" sz="1600" dirty="0" smtClean="0"/>
                            <a:t>微观</a:t>
                          </a:r>
                          <a:endParaRPr lang="en-US" altLang="zh-CN" sz="1600" dirty="0" smtClean="0"/>
                        </a:p>
                        <a:p>
                          <a:r>
                            <a:rPr lang="zh-CN" altLang="en-US" sz="1600" dirty="0" smtClean="0"/>
                            <a:t>构成</a:t>
                          </a:r>
                          <a:endParaRPr lang="zh-CN" altLang="en-US" sz="1600" dirty="0"/>
                        </a:p>
                      </a:txBody>
                      <a:useSpRect/>
                    </a:txSp>
                  </a:sp>
                  <a:sp>
                    <a:nvSpPr>
                      <a:cNvPr id="75" name="TextBox 74"/>
                      <a:cNvSpPr txBox="1"/>
                    </a:nvSpPr>
                    <a:spPr>
                      <a:xfrm>
                        <a:off x="2804160" y="1036320"/>
                        <a:ext cx="595035" cy="5847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685800" rtl="0" eaLnBrk="1" latinLnBrk="0" hangingPunct="1">
                            <a:defRPr sz="1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342900" algn="l" defTabSz="685800" rtl="0" eaLnBrk="1" latinLnBrk="0" hangingPunct="1">
                            <a:defRPr sz="1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685800" algn="l" defTabSz="685800" rtl="0" eaLnBrk="1" latinLnBrk="0" hangingPunct="1">
                            <a:defRPr sz="1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028700" algn="l" defTabSz="685800" rtl="0" eaLnBrk="1" latinLnBrk="0" hangingPunct="1">
                            <a:defRPr sz="1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371600" algn="l" defTabSz="685800" rtl="0" eaLnBrk="1" latinLnBrk="0" hangingPunct="1">
                            <a:defRPr sz="1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714500" algn="l" defTabSz="685800" rtl="0" eaLnBrk="1" latinLnBrk="0" hangingPunct="1">
                            <a:defRPr sz="1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057400" algn="l" defTabSz="685800" rtl="0" eaLnBrk="1" latinLnBrk="0" hangingPunct="1">
                            <a:defRPr sz="1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400300" algn="l" defTabSz="685800" rtl="0" eaLnBrk="1" latinLnBrk="0" hangingPunct="1">
                            <a:defRPr sz="1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743200" algn="l" defTabSz="685800" rtl="0" eaLnBrk="1" latinLnBrk="0" hangingPunct="1">
                            <a:defRPr sz="1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zh-CN" altLang="en-US" sz="1600" dirty="0" smtClean="0"/>
                            <a:t>宏观</a:t>
                          </a:r>
                          <a:endParaRPr lang="en-US" altLang="zh-CN" sz="1600" dirty="0" smtClean="0"/>
                        </a:p>
                        <a:p>
                          <a:r>
                            <a:rPr lang="zh-CN" altLang="en-US" sz="1600" dirty="0" smtClean="0"/>
                            <a:t>组成</a:t>
                          </a:r>
                          <a:endParaRPr lang="zh-CN" altLang="en-US" sz="1600" dirty="0"/>
                        </a:p>
                      </a:txBody>
                      <a:useSpRect/>
                    </a:txSp>
                  </a:sp>
                  <a:sp>
                    <a:nvSpPr>
                      <a:cNvPr id="76" name="TextBox 75"/>
                      <a:cNvSpPr txBox="1"/>
                    </a:nvSpPr>
                    <a:spPr>
                      <a:xfrm>
                        <a:off x="3982720" y="2052320"/>
                        <a:ext cx="1005403" cy="338554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685800" rtl="0" eaLnBrk="1" latinLnBrk="0" hangingPunct="1">
                            <a:defRPr sz="1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342900" algn="l" defTabSz="685800" rtl="0" eaLnBrk="1" latinLnBrk="0" hangingPunct="1">
                            <a:defRPr sz="1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685800" algn="l" defTabSz="685800" rtl="0" eaLnBrk="1" latinLnBrk="0" hangingPunct="1">
                            <a:defRPr sz="1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028700" algn="l" defTabSz="685800" rtl="0" eaLnBrk="1" latinLnBrk="0" hangingPunct="1">
                            <a:defRPr sz="1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371600" algn="l" defTabSz="685800" rtl="0" eaLnBrk="1" latinLnBrk="0" hangingPunct="1">
                            <a:defRPr sz="1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714500" algn="l" defTabSz="685800" rtl="0" eaLnBrk="1" latinLnBrk="0" hangingPunct="1">
                            <a:defRPr sz="1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057400" algn="l" defTabSz="685800" rtl="0" eaLnBrk="1" latinLnBrk="0" hangingPunct="1">
                            <a:defRPr sz="1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400300" algn="l" defTabSz="685800" rtl="0" eaLnBrk="1" latinLnBrk="0" hangingPunct="1">
                            <a:defRPr sz="1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743200" algn="l" defTabSz="685800" rtl="0" eaLnBrk="1" latinLnBrk="0" hangingPunct="1">
                            <a:defRPr sz="1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zh-CN" altLang="en-US" sz="1600" dirty="0" smtClean="0"/>
                            <a:t>组成表示</a:t>
                          </a:r>
                          <a:endParaRPr lang="zh-CN" altLang="en-US" sz="16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CD06B7" w:rsidRPr="00F95E7A" w:rsidSect="007F5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787" w:rsidRDefault="002E3787" w:rsidP="00E023C0">
      <w:r>
        <w:separator/>
      </w:r>
    </w:p>
  </w:endnote>
  <w:endnote w:type="continuationSeparator" w:id="0">
    <w:p w:rsidR="002E3787" w:rsidRDefault="002E3787" w:rsidP="00E02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787" w:rsidRDefault="002E3787" w:rsidP="00E023C0">
      <w:r>
        <w:separator/>
      </w:r>
    </w:p>
  </w:footnote>
  <w:footnote w:type="continuationSeparator" w:id="0">
    <w:p w:rsidR="002E3787" w:rsidRDefault="002E3787" w:rsidP="00E023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234"/>
    <w:rsid w:val="000A1C0C"/>
    <w:rsid w:val="000C30F3"/>
    <w:rsid w:val="0010767E"/>
    <w:rsid w:val="00113F9B"/>
    <w:rsid w:val="002E3787"/>
    <w:rsid w:val="00362F86"/>
    <w:rsid w:val="003C4698"/>
    <w:rsid w:val="004923E1"/>
    <w:rsid w:val="004B20AE"/>
    <w:rsid w:val="00532391"/>
    <w:rsid w:val="00554937"/>
    <w:rsid w:val="00647834"/>
    <w:rsid w:val="006A081F"/>
    <w:rsid w:val="007F5234"/>
    <w:rsid w:val="00A918F7"/>
    <w:rsid w:val="00A9564B"/>
    <w:rsid w:val="00AE3B2B"/>
    <w:rsid w:val="00B60283"/>
    <w:rsid w:val="00BC0126"/>
    <w:rsid w:val="00BE430F"/>
    <w:rsid w:val="00CB16BF"/>
    <w:rsid w:val="00CD06B7"/>
    <w:rsid w:val="00D24234"/>
    <w:rsid w:val="00E023C0"/>
    <w:rsid w:val="00E47192"/>
    <w:rsid w:val="00E63B95"/>
    <w:rsid w:val="00EB643F"/>
    <w:rsid w:val="00F95E7A"/>
    <w:rsid w:val="00FE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234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E430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E430F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02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023C0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02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023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FAA46-B330-4482-AE39-92093235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liuhua</dc:creator>
  <cp:lastModifiedBy>刘华</cp:lastModifiedBy>
  <cp:revision>9</cp:revision>
  <dcterms:created xsi:type="dcterms:W3CDTF">2019-05-26T13:56:00Z</dcterms:created>
  <dcterms:modified xsi:type="dcterms:W3CDTF">2019-05-28T15:41:00Z</dcterms:modified>
</cp:coreProperties>
</file>